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B0B52" w:rsidRPr="004D32F2" w:rsidTr="0039432F">
        <w:tc>
          <w:tcPr>
            <w:tcW w:w="4008" w:type="dxa"/>
            <w:shd w:val="clear" w:color="auto" w:fill="auto"/>
          </w:tcPr>
          <w:p w:rsidR="00BB0B52" w:rsidRPr="00C04D9D" w:rsidRDefault="00454241" w:rsidP="0039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TH VINH HƯNG </w:t>
            </w:r>
          </w:p>
          <w:p w:rsidR="00BB0B52" w:rsidRPr="00C04D9D" w:rsidRDefault="00D45132" w:rsidP="0039432F">
            <w:pPr>
              <w:jc w:val="center"/>
              <w:rPr>
                <w:b/>
                <w:bCs/>
                <w:sz w:val="28"/>
                <w:szCs w:val="28"/>
              </w:rPr>
            </w:pPr>
            <w:r w:rsidRPr="00D45132"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61.1pt,13.95pt" to="130.85pt,13.95pt"/>
              </w:pict>
            </w:r>
            <w:r w:rsidR="00BB0B52">
              <w:rPr>
                <w:b/>
                <w:bCs/>
                <w:sz w:val="28"/>
                <w:szCs w:val="28"/>
              </w:rPr>
              <w:t>TỔ KHỐI 1</w:t>
            </w:r>
          </w:p>
          <w:p w:rsidR="00BB0B52" w:rsidRPr="00C04D9D" w:rsidRDefault="00BB0B52" w:rsidP="0039432F">
            <w:pPr>
              <w:jc w:val="center"/>
              <w:rPr>
                <w:sz w:val="28"/>
                <w:szCs w:val="28"/>
              </w:rPr>
            </w:pPr>
          </w:p>
          <w:p w:rsidR="00BB0B52" w:rsidRPr="004D32F2" w:rsidRDefault="00BB0B52" w:rsidP="0039432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B0B52" w:rsidRPr="004D32F2" w:rsidRDefault="00BB0B52" w:rsidP="0039432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B0B52" w:rsidRPr="004D32F2" w:rsidRDefault="00BB0B52" w:rsidP="0039432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B0B52" w:rsidRPr="004D32F2" w:rsidRDefault="00D45132" w:rsidP="0039432F"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6" style="position:absolute;left:0;text-align:left;z-index:251660288" from="60.35pt,.6pt" to="214.35pt,.6pt"/>
              </w:pict>
            </w:r>
          </w:p>
          <w:p w:rsidR="00BB0B52" w:rsidRPr="004D32F2" w:rsidRDefault="004357DF" w:rsidP="0039432F">
            <w:pPr>
              <w:jc w:val="center"/>
              <w:rPr>
                <w:sz w:val="26"/>
              </w:rPr>
            </w:pPr>
            <w:r>
              <w:rPr>
                <w:i/>
                <w:iCs/>
                <w:sz w:val="26"/>
              </w:rPr>
              <w:t xml:space="preserve">              Vinh Hưng, ngày 10</w:t>
            </w:r>
            <w:r w:rsidR="00BB0B52" w:rsidRPr="004D32F2">
              <w:rPr>
                <w:i/>
                <w:iCs/>
                <w:sz w:val="26"/>
              </w:rPr>
              <w:t xml:space="preserve">  tháng </w:t>
            </w:r>
            <w:r w:rsidR="00BB0B52">
              <w:rPr>
                <w:i/>
                <w:iCs/>
                <w:sz w:val="26"/>
              </w:rPr>
              <w:t>9</w:t>
            </w:r>
            <w:r w:rsidR="00BB0B52" w:rsidRPr="004D32F2">
              <w:rPr>
                <w:i/>
                <w:iCs/>
                <w:sz w:val="26"/>
              </w:rPr>
              <w:t xml:space="preserve"> năm 20</w:t>
            </w:r>
            <w:r w:rsidR="00BB0B52">
              <w:rPr>
                <w:i/>
                <w:iCs/>
                <w:sz w:val="26"/>
              </w:rPr>
              <w:t>2</w:t>
            </w:r>
            <w:r w:rsidR="00454241">
              <w:rPr>
                <w:i/>
                <w:iCs/>
                <w:sz w:val="26"/>
              </w:rPr>
              <w:t>4</w:t>
            </w:r>
          </w:p>
        </w:tc>
      </w:tr>
    </w:tbl>
    <w:p w:rsidR="00BB0B52" w:rsidRDefault="00BB0B52" w:rsidP="00BB0B52">
      <w:pPr>
        <w:jc w:val="center"/>
        <w:rPr>
          <w:b/>
          <w:sz w:val="28"/>
        </w:rPr>
      </w:pPr>
    </w:p>
    <w:p w:rsidR="00BB0B52" w:rsidRPr="005C2969" w:rsidRDefault="00BB0B52" w:rsidP="00BB0B52">
      <w:pPr>
        <w:jc w:val="center"/>
        <w:rPr>
          <w:b/>
          <w:sz w:val="28"/>
        </w:rPr>
      </w:pPr>
      <w:r w:rsidRPr="005C2969">
        <w:rPr>
          <w:b/>
          <w:sz w:val="28"/>
        </w:rPr>
        <w:t>KẾ HOẠCH</w:t>
      </w:r>
    </w:p>
    <w:p w:rsidR="00BB0B52" w:rsidRDefault="00BB0B52" w:rsidP="00BB0B5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Công tác trọng tâm tháng 09</w:t>
      </w:r>
      <w:r w:rsidRPr="0054506B">
        <w:rPr>
          <w:b/>
          <w:bCs/>
          <w:color w:val="000000"/>
          <w:sz w:val="28"/>
          <w:szCs w:val="28"/>
        </w:rPr>
        <w:t xml:space="preserve"> năm 20</w:t>
      </w:r>
      <w:r>
        <w:rPr>
          <w:b/>
          <w:bCs/>
          <w:color w:val="000000"/>
          <w:sz w:val="28"/>
          <w:szCs w:val="28"/>
        </w:rPr>
        <w:t>2</w:t>
      </w:r>
      <w:r w:rsidR="00454241">
        <w:rPr>
          <w:b/>
          <w:bCs/>
          <w:color w:val="000000"/>
          <w:sz w:val="28"/>
          <w:szCs w:val="28"/>
        </w:rPr>
        <w:t>4</w:t>
      </w:r>
    </w:p>
    <w:p w:rsidR="00BB0B52" w:rsidRPr="00F41E51" w:rsidRDefault="00D45132" w:rsidP="00BB0B5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noProof/>
          <w:color w:val="000000"/>
          <w:sz w:val="16"/>
          <w:szCs w:val="16"/>
        </w:rPr>
        <w:pict>
          <v:line id="_x0000_s1027" style="position:absolute;left:0;text-align:left;z-index:251661312" from="202.5pt,.7pt" to="286.5pt,.7pt"/>
        </w:pict>
      </w:r>
    </w:p>
    <w:p w:rsidR="00BB0B52" w:rsidRDefault="00BB0B52" w:rsidP="00BB0B52">
      <w:pPr>
        <w:pStyle w:val="ListParagraph"/>
        <w:numPr>
          <w:ilvl w:val="0"/>
          <w:numId w:val="1"/>
        </w:numPr>
        <w:tabs>
          <w:tab w:val="left" w:pos="1552"/>
        </w:tabs>
        <w:spacing w:before="0"/>
        <w:jc w:val="left"/>
        <w:rPr>
          <w:b/>
          <w:sz w:val="28"/>
        </w:rPr>
      </w:pPr>
      <w:r>
        <w:rPr>
          <w:b/>
          <w:sz w:val="28"/>
        </w:rPr>
        <w:t>Những việc đã làm được trong tháng 8 năm</w:t>
      </w:r>
      <w:r>
        <w:rPr>
          <w:b/>
          <w:spacing w:val="-11"/>
          <w:sz w:val="28"/>
        </w:rPr>
        <w:t xml:space="preserve"> </w:t>
      </w:r>
      <w:r w:rsidR="00454241">
        <w:rPr>
          <w:b/>
          <w:sz w:val="28"/>
        </w:rPr>
        <w:t>2024</w:t>
      </w:r>
    </w:p>
    <w:p w:rsidR="00BB0B52" w:rsidRDefault="00BB0B52" w:rsidP="00BB0B52">
      <w:pPr>
        <w:pStyle w:val="BodyText"/>
        <w:spacing w:before="9"/>
        <w:rPr>
          <w:b/>
          <w:sz w:val="10"/>
        </w:rPr>
      </w:pPr>
    </w:p>
    <w:tbl>
      <w:tblPr>
        <w:tblW w:w="935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2600"/>
        <w:gridCol w:w="5953"/>
      </w:tblGrid>
      <w:tr w:rsidR="00BB0B52" w:rsidTr="0039432F">
        <w:trPr>
          <w:trHeight w:val="642"/>
        </w:trPr>
        <w:tc>
          <w:tcPr>
            <w:tcW w:w="802" w:type="dxa"/>
          </w:tcPr>
          <w:p w:rsidR="00BB0B52" w:rsidRDefault="00BB0B52" w:rsidP="0039432F">
            <w:pPr>
              <w:pStyle w:val="TableParagraph"/>
              <w:spacing w:before="158"/>
              <w:ind w:left="87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2600" w:type="dxa"/>
          </w:tcPr>
          <w:p w:rsidR="00BB0B52" w:rsidRDefault="00BB0B52" w:rsidP="0039432F">
            <w:pPr>
              <w:pStyle w:val="TableParagraph"/>
              <w:spacing w:before="1" w:line="322" w:lineRule="exact"/>
              <w:ind w:left="434" w:right="397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>NỘI DUNG CÔNG VIỆC</w:t>
            </w:r>
          </w:p>
        </w:tc>
        <w:tc>
          <w:tcPr>
            <w:tcW w:w="5953" w:type="dxa"/>
          </w:tcPr>
          <w:p w:rsidR="00BB0B52" w:rsidRDefault="00BB0B52" w:rsidP="0039432F">
            <w:pPr>
              <w:pStyle w:val="TableParagraph"/>
              <w:spacing w:before="158"/>
              <w:ind w:left="1490"/>
              <w:rPr>
                <w:b/>
                <w:sz w:val="28"/>
              </w:rPr>
            </w:pPr>
            <w:r>
              <w:rPr>
                <w:b/>
                <w:sz w:val="28"/>
              </w:rPr>
              <w:t>KẾT QUẢ CÔNG VIỆC</w:t>
            </w:r>
          </w:p>
        </w:tc>
      </w:tr>
      <w:tr w:rsidR="00BB0B52" w:rsidTr="0039432F">
        <w:trPr>
          <w:trHeight w:val="1114"/>
        </w:trPr>
        <w:tc>
          <w:tcPr>
            <w:tcW w:w="802" w:type="dxa"/>
          </w:tcPr>
          <w:p w:rsidR="00BB0B52" w:rsidRDefault="00BB0B52" w:rsidP="0039432F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BB0B52" w:rsidRDefault="00BB0B52" w:rsidP="0039432F">
            <w:pPr>
              <w:pStyle w:val="TableParagraph"/>
              <w:rPr>
                <w:b/>
                <w:sz w:val="30"/>
              </w:rPr>
            </w:pPr>
          </w:p>
          <w:p w:rsidR="00BB0B52" w:rsidRDefault="00BB0B52" w:rsidP="0039432F">
            <w:pPr>
              <w:pStyle w:val="TableParagraph"/>
              <w:rPr>
                <w:b/>
                <w:sz w:val="30"/>
              </w:rPr>
            </w:pPr>
          </w:p>
          <w:p w:rsidR="00BB0B52" w:rsidRDefault="00BB0B52" w:rsidP="0039432F">
            <w:pPr>
              <w:pStyle w:val="TableParagraph"/>
              <w:rPr>
                <w:b/>
                <w:sz w:val="30"/>
              </w:rPr>
            </w:pPr>
          </w:p>
          <w:p w:rsidR="00BB0B52" w:rsidRDefault="00BB0B52" w:rsidP="0039432F">
            <w:pPr>
              <w:pStyle w:val="TableParagraph"/>
              <w:rPr>
                <w:b/>
                <w:sz w:val="30"/>
              </w:rPr>
            </w:pPr>
          </w:p>
          <w:p w:rsidR="00BB0B52" w:rsidRPr="00DD61E7" w:rsidRDefault="00BB0B52" w:rsidP="0039432F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0</w:t>
            </w:r>
            <w:r w:rsidR="00B029F6">
              <w:rPr>
                <w:b/>
                <w:sz w:val="30"/>
              </w:rPr>
              <w:t>1</w:t>
            </w:r>
          </w:p>
        </w:tc>
        <w:tc>
          <w:tcPr>
            <w:tcW w:w="2600" w:type="dxa"/>
          </w:tcPr>
          <w:p w:rsidR="00BB0B52" w:rsidRPr="006A5F7B" w:rsidRDefault="00BB0B52" w:rsidP="0039432F">
            <w:pPr>
              <w:pStyle w:val="TableParagraph"/>
              <w:jc w:val="center"/>
              <w:rPr>
                <w:b/>
                <w:sz w:val="30"/>
              </w:rPr>
            </w:pPr>
          </w:p>
          <w:p w:rsidR="00BB0B52" w:rsidRPr="006A5F7B" w:rsidRDefault="00BB0B52" w:rsidP="0039432F">
            <w:pPr>
              <w:pStyle w:val="TableParagraph"/>
              <w:rPr>
                <w:b/>
                <w:sz w:val="30"/>
              </w:rPr>
            </w:pPr>
          </w:p>
          <w:p w:rsidR="00BB0B52" w:rsidRDefault="00BB0B52" w:rsidP="00023CED">
            <w:pPr>
              <w:pStyle w:val="TableParagraph"/>
              <w:rPr>
                <w:b/>
                <w:sz w:val="30"/>
              </w:rPr>
            </w:pPr>
          </w:p>
          <w:p w:rsidR="00BB0B52" w:rsidRDefault="00BB0B52" w:rsidP="0039432F">
            <w:pPr>
              <w:pStyle w:val="TableParagraph"/>
              <w:jc w:val="center"/>
              <w:rPr>
                <w:b/>
                <w:sz w:val="30"/>
              </w:rPr>
            </w:pPr>
          </w:p>
          <w:p w:rsidR="00BB0B52" w:rsidRPr="006A5F7B" w:rsidRDefault="00BB0B52" w:rsidP="0039432F">
            <w:pPr>
              <w:pStyle w:val="TableParagraph"/>
              <w:jc w:val="center"/>
              <w:rPr>
                <w:b/>
                <w:sz w:val="30"/>
              </w:rPr>
            </w:pPr>
            <w:r w:rsidRPr="006A5F7B">
              <w:rPr>
                <w:b/>
                <w:sz w:val="30"/>
              </w:rPr>
              <w:t>Công tác chuyên môn</w:t>
            </w:r>
          </w:p>
        </w:tc>
        <w:tc>
          <w:tcPr>
            <w:tcW w:w="5953" w:type="dxa"/>
          </w:tcPr>
          <w:p w:rsidR="00BB0B52" w:rsidRPr="004A22B0" w:rsidRDefault="00BB0B52" w:rsidP="003943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-. Tiến hành nhận lớp theo danh sách. </w:t>
            </w:r>
          </w:p>
          <w:p w:rsidR="00BB0B52" w:rsidRDefault="00BB0B52" w:rsidP="00394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F7B">
              <w:rPr>
                <w:sz w:val="28"/>
                <w:szCs w:val="28"/>
              </w:rPr>
              <w:t xml:space="preserve">Xây dựng </w:t>
            </w:r>
            <w:r>
              <w:rPr>
                <w:sz w:val="28"/>
                <w:szCs w:val="28"/>
              </w:rPr>
              <w:t>kế hoạch giáo dục khối 1.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- Cập nhật các th</w:t>
            </w:r>
            <w:r w:rsidR="004357DF">
              <w:rPr>
                <w:color w:val="000000"/>
                <w:sz w:val="28"/>
                <w:szCs w:val="28"/>
              </w:rPr>
              <w:t xml:space="preserve">ông tin </w:t>
            </w:r>
            <w:r w:rsidR="00B029F6">
              <w:rPr>
                <w:color w:val="000000"/>
                <w:sz w:val="28"/>
                <w:szCs w:val="28"/>
              </w:rPr>
              <w:t xml:space="preserve">dữ liệu đầu năm học </w:t>
            </w:r>
            <w:r w:rsidR="00454241">
              <w:rPr>
                <w:color w:val="000000"/>
                <w:sz w:val="28"/>
                <w:szCs w:val="28"/>
              </w:rPr>
              <w:t>2024-2025</w:t>
            </w:r>
            <w:r>
              <w:rPr>
                <w:color w:val="000000"/>
                <w:sz w:val="28"/>
                <w:szCs w:val="28"/>
              </w:rPr>
              <w:t xml:space="preserve"> trên website trường</w:t>
            </w:r>
            <w:r w:rsidR="004357D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đảm bảo chính xác, kịp thời. </w:t>
            </w:r>
          </w:p>
          <w:p w:rsidR="00BB0B52" w:rsidRDefault="00BB0B52" w:rsidP="0039432F">
            <w:pPr>
              <w:tabs>
                <w:tab w:val="center" w:pos="2966"/>
              </w:tabs>
              <w:rPr>
                <w:sz w:val="28"/>
              </w:rPr>
            </w:pPr>
            <w:r>
              <w:rPr>
                <w:sz w:val="28"/>
              </w:rPr>
              <w:t>- Lập các nhóm Zalo của lớp.</w:t>
            </w:r>
          </w:p>
          <w:p w:rsidR="00F33212" w:rsidRPr="00776E90" w:rsidRDefault="004357DF" w:rsidP="004357DF">
            <w:pPr>
              <w:jc w:val="both"/>
              <w:rPr>
                <w:sz w:val="28"/>
              </w:rPr>
            </w:pPr>
            <w:r>
              <w:rPr>
                <w:sz w:val="28"/>
              </w:rPr>
              <w:t>-Tập trung HS lớp 1 theo kế hoạch của ngành.</w:t>
            </w:r>
          </w:p>
        </w:tc>
      </w:tr>
      <w:tr w:rsidR="00BB0B52" w:rsidTr="0039432F">
        <w:trPr>
          <w:trHeight w:val="898"/>
        </w:trPr>
        <w:tc>
          <w:tcPr>
            <w:tcW w:w="802" w:type="dxa"/>
          </w:tcPr>
          <w:p w:rsidR="00BB0B52" w:rsidRDefault="00BB0B52" w:rsidP="00F7393D">
            <w:pPr>
              <w:pStyle w:val="TableParagraph"/>
              <w:spacing w:before="157"/>
              <w:ind w:right="65"/>
              <w:rPr>
                <w:b/>
                <w:sz w:val="28"/>
              </w:rPr>
            </w:pPr>
          </w:p>
          <w:p w:rsidR="00BB0B52" w:rsidRPr="00DD61E7" w:rsidRDefault="00BB0B52" w:rsidP="0039432F">
            <w:pPr>
              <w:pStyle w:val="TableParagraph"/>
              <w:spacing w:before="157"/>
              <w:ind w:left="87" w:righ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029F6">
              <w:rPr>
                <w:b/>
                <w:sz w:val="28"/>
              </w:rPr>
              <w:t>2</w:t>
            </w:r>
          </w:p>
        </w:tc>
        <w:tc>
          <w:tcPr>
            <w:tcW w:w="2600" w:type="dxa"/>
          </w:tcPr>
          <w:p w:rsidR="00BB0B52" w:rsidRDefault="00BB0B52" w:rsidP="0039432F">
            <w:pPr>
              <w:pStyle w:val="TableParagraph"/>
              <w:spacing w:before="2" w:line="303" w:lineRule="exact"/>
              <w:ind w:right="243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BB0B52" w:rsidRPr="00BD7E2B" w:rsidRDefault="00BB0B52" w:rsidP="0039432F">
            <w:pPr>
              <w:pStyle w:val="TableParagraph"/>
              <w:spacing w:before="2" w:line="303" w:lineRule="exact"/>
              <w:ind w:left="262" w:right="243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23BB4">
              <w:rPr>
                <w:b/>
                <w:bCs/>
                <w:sz w:val="28"/>
                <w:szCs w:val="28"/>
                <w:bdr w:val="none" w:sz="0" w:space="0" w:color="auto" w:frame="1"/>
              </w:rPr>
              <w:t>Công tác thư viện, thiết b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i</w:t>
            </w:r>
          </w:p>
        </w:tc>
        <w:tc>
          <w:tcPr>
            <w:tcW w:w="5953" w:type="dxa"/>
          </w:tcPr>
          <w:p w:rsidR="00BB0B52" w:rsidRDefault="00BB0B52" w:rsidP="0039432F">
            <w:pPr>
              <w:spacing w:before="12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- Giáo viên trong tổ  mượn sách, đồ dùng dạy học  cho năm học mới.</w:t>
            </w:r>
          </w:p>
        </w:tc>
      </w:tr>
      <w:tr w:rsidR="00BB0B52" w:rsidTr="0039432F">
        <w:trPr>
          <w:trHeight w:val="966"/>
        </w:trPr>
        <w:tc>
          <w:tcPr>
            <w:tcW w:w="802" w:type="dxa"/>
          </w:tcPr>
          <w:p w:rsidR="00BB0B52" w:rsidRDefault="00BB0B52" w:rsidP="0039432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B0B52" w:rsidRPr="00DD61E7" w:rsidRDefault="00BB0B52" w:rsidP="0039432F">
            <w:pPr>
              <w:pStyle w:val="TableParagraph"/>
              <w:ind w:left="87"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029F6">
              <w:rPr>
                <w:b/>
                <w:sz w:val="28"/>
              </w:rPr>
              <w:t>3</w:t>
            </w:r>
          </w:p>
        </w:tc>
        <w:tc>
          <w:tcPr>
            <w:tcW w:w="2600" w:type="dxa"/>
          </w:tcPr>
          <w:p w:rsidR="00BB0B52" w:rsidRDefault="00BB0B52" w:rsidP="0039432F">
            <w:pPr>
              <w:pStyle w:val="TableParagraph"/>
              <w:spacing w:before="2" w:line="322" w:lineRule="exact"/>
              <w:ind w:right="289"/>
              <w:jc w:val="center"/>
              <w:rPr>
                <w:b/>
                <w:sz w:val="28"/>
              </w:rPr>
            </w:pPr>
          </w:p>
          <w:p w:rsidR="00BB0B52" w:rsidRPr="005E1974" w:rsidRDefault="00BB0B52" w:rsidP="0039432F">
            <w:pPr>
              <w:pStyle w:val="TableParagraph"/>
              <w:spacing w:before="2" w:line="322" w:lineRule="exact"/>
              <w:ind w:right="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Website trường</w:t>
            </w:r>
          </w:p>
        </w:tc>
        <w:tc>
          <w:tcPr>
            <w:tcW w:w="5953" w:type="dxa"/>
          </w:tcPr>
          <w:p w:rsidR="00BB0B52" w:rsidRPr="00FC11FF" w:rsidRDefault="00BB0B52" w:rsidP="0039432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Tổ khối đã xây dựng kế hoạch, cập nhật tình hình hoạt động của nhà trường trên web đảm bảo yêu cầu và đúng thời gian quy định.</w:t>
            </w:r>
          </w:p>
        </w:tc>
      </w:tr>
      <w:tr w:rsidR="00BB0B52" w:rsidTr="0039432F">
        <w:trPr>
          <w:trHeight w:val="966"/>
        </w:trPr>
        <w:tc>
          <w:tcPr>
            <w:tcW w:w="802" w:type="dxa"/>
          </w:tcPr>
          <w:p w:rsidR="00BB0B52" w:rsidRDefault="00BB0B52" w:rsidP="0039432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B0B52" w:rsidRDefault="00BB0B52" w:rsidP="0039432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B0B52" w:rsidRDefault="00BB0B52" w:rsidP="0039432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B0B52" w:rsidRPr="005E1974" w:rsidRDefault="00BB0B52" w:rsidP="0039432F">
            <w:pPr>
              <w:pStyle w:val="TableParagraph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 0</w:t>
            </w:r>
            <w:r w:rsidR="00B029F6">
              <w:rPr>
                <w:b/>
                <w:sz w:val="27"/>
              </w:rPr>
              <w:t>7</w:t>
            </w:r>
          </w:p>
        </w:tc>
        <w:tc>
          <w:tcPr>
            <w:tcW w:w="2600" w:type="dxa"/>
          </w:tcPr>
          <w:p w:rsidR="00BB0B52" w:rsidRDefault="00BB0B52" w:rsidP="00F7393D">
            <w:pPr>
              <w:pStyle w:val="TableParagraph"/>
              <w:spacing w:before="2" w:line="322" w:lineRule="exact"/>
              <w:ind w:right="289"/>
              <w:rPr>
                <w:b/>
                <w:sz w:val="28"/>
              </w:rPr>
            </w:pPr>
          </w:p>
          <w:p w:rsidR="00BB0B52" w:rsidRDefault="00BB0B52" w:rsidP="0039432F">
            <w:pPr>
              <w:pStyle w:val="TableParagraph"/>
              <w:spacing w:before="2" w:line="322" w:lineRule="exact"/>
              <w:ind w:right="289"/>
              <w:jc w:val="center"/>
              <w:rPr>
                <w:b/>
                <w:sz w:val="28"/>
              </w:rPr>
            </w:pPr>
          </w:p>
          <w:p w:rsidR="00BB0B52" w:rsidRDefault="00BB0B52" w:rsidP="00F7393D">
            <w:pPr>
              <w:pStyle w:val="TableParagraph"/>
              <w:spacing w:before="2" w:line="322" w:lineRule="exact"/>
              <w:ind w:right="289"/>
              <w:rPr>
                <w:b/>
                <w:sz w:val="28"/>
              </w:rPr>
            </w:pPr>
          </w:p>
          <w:p w:rsidR="00BB0B52" w:rsidRDefault="00BB0B52" w:rsidP="0039432F">
            <w:pPr>
              <w:pStyle w:val="TableParagraph"/>
              <w:spacing w:before="2" w:line="322" w:lineRule="exact"/>
              <w:ind w:right="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Công tác khác </w:t>
            </w:r>
          </w:p>
        </w:tc>
        <w:tc>
          <w:tcPr>
            <w:tcW w:w="5953" w:type="dxa"/>
          </w:tcPr>
          <w:p w:rsidR="00BB0B52" w:rsidRDefault="00BB0B52" w:rsidP="004357DF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454241">
              <w:rPr>
                <w:color w:val="000000"/>
                <w:sz w:val="28"/>
                <w:szCs w:val="28"/>
              </w:rPr>
              <w:t xml:space="preserve"> GVCN các lớp tiến hành dọn dẹp lớp, trang hoàn lớp học, trồng cây xanh ở hành lang lớp học</w:t>
            </w:r>
            <w:r w:rsidR="00B029F6">
              <w:rPr>
                <w:color w:val="000000"/>
                <w:sz w:val="28"/>
                <w:szCs w:val="28"/>
              </w:rPr>
              <w:t>.</w:t>
            </w:r>
            <w:r w:rsidR="004357D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B0B52" w:rsidRDefault="00BB0B52" w:rsidP="00BB0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0B52" w:rsidRDefault="00BB0B52" w:rsidP="00BB0B52">
      <w:pPr>
        <w:spacing w:before="120"/>
        <w:ind w:left="-284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617B0">
        <w:rPr>
          <w:b/>
          <w:sz w:val="28"/>
          <w:szCs w:val="28"/>
        </w:rPr>
        <w:t>II. Công tác trọng tâm trong tháng 0</w:t>
      </w:r>
      <w:r w:rsidR="00454241">
        <w:rPr>
          <w:b/>
          <w:sz w:val="28"/>
          <w:szCs w:val="28"/>
        </w:rPr>
        <w:t>9 năm 2024</w:t>
      </w:r>
    </w:p>
    <w:p w:rsidR="00BB0B52" w:rsidRDefault="00BB0B52" w:rsidP="00BB0B52">
      <w:pPr>
        <w:spacing w:before="120"/>
        <w:ind w:left="-284" w:firstLine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1604F">
        <w:rPr>
          <w:b/>
          <w:sz w:val="28"/>
          <w:szCs w:val="28"/>
        </w:rPr>
        <w:t xml:space="preserve"> Công tác chính trị tư tưởng:</w:t>
      </w:r>
    </w:p>
    <w:p w:rsidR="00BB0B52" w:rsidRDefault="00454241" w:rsidP="00BB0B52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Tuyên truyền Kỷ niệm 79</w:t>
      </w:r>
      <w:r w:rsidR="00BB0B52" w:rsidRPr="00C1604F">
        <w:rPr>
          <w:sz w:val="28"/>
          <w:szCs w:val="28"/>
        </w:rPr>
        <w:t xml:space="preserve"> năm Cách mạng Tháng Tám thành công (19/8/1945-19/8/20</w:t>
      </w:r>
      <w:r>
        <w:rPr>
          <w:sz w:val="28"/>
          <w:szCs w:val="28"/>
        </w:rPr>
        <w:t>24</w:t>
      </w:r>
      <w:r w:rsidR="00BB0B52" w:rsidRPr="00C1604F">
        <w:rPr>
          <w:sz w:val="28"/>
          <w:szCs w:val="28"/>
        </w:rPr>
        <w:t>) và Quốc Khánh 2/9.</w:t>
      </w:r>
    </w:p>
    <w:p w:rsidR="00BB0B52" w:rsidRDefault="00BB0B52" w:rsidP="00BB0B52">
      <w:pPr>
        <w:spacing w:before="120"/>
        <w:ind w:firstLine="720"/>
        <w:jc w:val="both"/>
        <w:rPr>
          <w:b/>
          <w:sz w:val="28"/>
          <w:szCs w:val="28"/>
        </w:rPr>
      </w:pPr>
      <w:r w:rsidRPr="00E44BC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Công tác chuyên môn và các hoạt động.</w:t>
      </w:r>
    </w:p>
    <w:p w:rsidR="00BB0B52" w:rsidRDefault="00BB0B52" w:rsidP="00BB0B52">
      <w:pPr>
        <w:spacing w:before="120"/>
        <w:jc w:val="both"/>
        <w:rPr>
          <w:i/>
          <w:sz w:val="28"/>
        </w:rPr>
      </w:pPr>
      <w:r w:rsidRPr="00E44BCA">
        <w:rPr>
          <w:sz w:val="28"/>
          <w:szCs w:val="28"/>
        </w:rPr>
        <w:t xml:space="preserve">-  </w:t>
      </w:r>
      <w:r>
        <w:rPr>
          <w:sz w:val="28"/>
        </w:rPr>
        <w:t xml:space="preserve">Tham gia tập huấn chuyên môn các cấp </w:t>
      </w:r>
      <w:r>
        <w:rPr>
          <w:i/>
          <w:sz w:val="28"/>
        </w:rPr>
        <w:t xml:space="preserve"> </w:t>
      </w:r>
    </w:p>
    <w:p w:rsidR="00BB0B52" w:rsidRDefault="004357DF" w:rsidP="00BB0B52">
      <w:pPr>
        <w:rPr>
          <w:sz w:val="28"/>
          <w:szCs w:val="28"/>
        </w:rPr>
      </w:pPr>
      <w:r>
        <w:rPr>
          <w:sz w:val="28"/>
        </w:rPr>
        <w:t>- Tham gia khai giảng năm học mới</w:t>
      </w:r>
      <w:r w:rsidR="00BB0B52">
        <w:rPr>
          <w:sz w:val="28"/>
        </w:rPr>
        <w:t xml:space="preserve"> .</w:t>
      </w:r>
      <w:r w:rsidR="00BB0B52" w:rsidRPr="00BD7E2B">
        <w:rPr>
          <w:sz w:val="28"/>
          <w:szCs w:val="28"/>
        </w:rPr>
        <w:t xml:space="preserve"> </w:t>
      </w:r>
      <w:r w:rsidR="00BB0B52">
        <w:rPr>
          <w:sz w:val="28"/>
          <w:szCs w:val="28"/>
        </w:rPr>
        <w:t>Thực hiện nghiêm túc chương trình g</w:t>
      </w:r>
      <w:r>
        <w:rPr>
          <w:sz w:val="28"/>
          <w:szCs w:val="28"/>
        </w:rPr>
        <w:t>iảng</w:t>
      </w:r>
      <w:r w:rsidR="00BB0B52">
        <w:rPr>
          <w:sz w:val="28"/>
          <w:szCs w:val="28"/>
        </w:rPr>
        <w:t xml:space="preserve"> dạy từ tuần 1</w:t>
      </w:r>
      <w:r w:rsidR="00BB0B52" w:rsidRPr="007921AB">
        <w:rPr>
          <w:sz w:val="28"/>
          <w:szCs w:val="28"/>
        </w:rPr>
        <w:t xml:space="preserve"> đến tuần </w:t>
      </w:r>
      <w:r w:rsidR="00454241">
        <w:rPr>
          <w:sz w:val="28"/>
          <w:szCs w:val="28"/>
        </w:rPr>
        <w:t>4, đảm bảo chất lượng, hiệu quả</w:t>
      </w:r>
      <w:r w:rsidR="00BB0B52">
        <w:rPr>
          <w:sz w:val="28"/>
          <w:szCs w:val="28"/>
        </w:rPr>
        <w:t>.</w:t>
      </w:r>
    </w:p>
    <w:p w:rsidR="00454241" w:rsidRPr="00BD7E2B" w:rsidRDefault="00454241" w:rsidP="00BB0B52">
      <w:pPr>
        <w:rPr>
          <w:sz w:val="28"/>
        </w:rPr>
      </w:pPr>
      <w:r>
        <w:rPr>
          <w:sz w:val="28"/>
          <w:szCs w:val="28"/>
        </w:rPr>
        <w:t>-Đẩy mạnh nề nếp học tập, nề nếp truy bài đầu giờ, xếp hàng vào lớ và ra về.</w:t>
      </w:r>
    </w:p>
    <w:p w:rsidR="00BB0B52" w:rsidRDefault="00454241" w:rsidP="00BB0B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Cập nhật thời khóa biểu</w:t>
      </w:r>
      <w:r w:rsidR="00BB0B52">
        <w:rPr>
          <w:sz w:val="28"/>
          <w:szCs w:val="28"/>
        </w:rPr>
        <w:t xml:space="preserve"> lên cổng thông tin điện tử theo quy định.</w:t>
      </w:r>
    </w:p>
    <w:p w:rsidR="00BB0B52" w:rsidRDefault="00BB0B52" w:rsidP="00BB0B52">
      <w:pPr>
        <w:spacing w:before="120"/>
        <w:jc w:val="both"/>
        <w:rPr>
          <w:sz w:val="28"/>
        </w:rPr>
      </w:pPr>
      <w:r>
        <w:rPr>
          <w:sz w:val="28"/>
        </w:rPr>
        <w:t>- Thường xuyên kiểm</w:t>
      </w:r>
      <w:r w:rsidR="00F33212">
        <w:rPr>
          <w:sz w:val="28"/>
        </w:rPr>
        <w:t xml:space="preserve"> tra kế hoạch dạy học</w:t>
      </w:r>
      <w:r>
        <w:rPr>
          <w:sz w:val="28"/>
        </w:rPr>
        <w:t xml:space="preserve"> của giáo viên .</w:t>
      </w:r>
    </w:p>
    <w:p w:rsidR="00BB0B52" w:rsidRDefault="00BB0B52" w:rsidP="00BB0B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Hoàn thành các loại hồ sơ chuyên môn theo quy định, tích cực soạn bài, kiểm tra chấm chữa bài vở học sinh. </w:t>
      </w:r>
    </w:p>
    <w:p w:rsidR="00BB0B52" w:rsidRDefault="00BB0B52" w:rsidP="00BB0B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Kiểm tra hồ sơ sổ sách tổ viên, có kế hoạch dự giờ thăm lớp, nắm bắt tình hình giảng dạy và nền nếp tổ viên.</w:t>
      </w:r>
    </w:p>
    <w:p w:rsidR="00023CED" w:rsidRDefault="00023CED" w:rsidP="00BB0B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-Bao bọc các loại vở của HS.</w:t>
      </w:r>
    </w:p>
    <w:p w:rsidR="00454241" w:rsidRDefault="00454241" w:rsidP="00BB0B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-Tổ chức phân loại và phụ đạo HS có năng lực chậm.</w:t>
      </w:r>
    </w:p>
    <w:p w:rsidR="00BB0B52" w:rsidRDefault="00BB0B52" w:rsidP="0052732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018">
        <w:rPr>
          <w:sz w:val="28"/>
          <w:szCs w:val="28"/>
        </w:rPr>
        <w:t>Cập nhật thời khóa biểu lên Cổng thông tin điện tử.</w:t>
      </w:r>
    </w:p>
    <w:p w:rsidR="00E21018" w:rsidRDefault="00E21018" w:rsidP="0052732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-Xây dựng phụ lục 1.4</w:t>
      </w:r>
    </w:p>
    <w:p w:rsidR="00BB0B52" w:rsidRDefault="00BB0B52" w:rsidP="0052732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Cập nhật đầy đủ kế hoạch tuần tháng, năm vào trang Web của trường.</w:t>
      </w:r>
    </w:p>
    <w:p w:rsidR="00BB0B52" w:rsidRDefault="00BB0B52" w:rsidP="00527329">
      <w:pPr>
        <w:spacing w:before="120"/>
        <w:jc w:val="both"/>
        <w:rPr>
          <w:sz w:val="28"/>
          <w:szCs w:val="28"/>
        </w:rPr>
      </w:pPr>
      <w:r w:rsidRPr="007921AB">
        <w:rPr>
          <w:sz w:val="28"/>
          <w:szCs w:val="28"/>
        </w:rPr>
        <w:t>- Tiến hành tổ chức các Đại hộ</w:t>
      </w:r>
      <w:r w:rsidR="00527329">
        <w:rPr>
          <w:sz w:val="28"/>
          <w:szCs w:val="28"/>
        </w:rPr>
        <w:t>i CMHS lớp</w:t>
      </w:r>
      <w:r>
        <w:rPr>
          <w:sz w:val="28"/>
          <w:szCs w:val="28"/>
        </w:rPr>
        <w:t>.</w:t>
      </w:r>
    </w:p>
    <w:p w:rsidR="00454241" w:rsidRDefault="00454241" w:rsidP="0052732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-Tham dự Hội nghị CBCCVC  năm học 2024 – 2025.</w:t>
      </w:r>
    </w:p>
    <w:p w:rsidR="00454241" w:rsidRDefault="00454241" w:rsidP="0052732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-Tiếp tục trang hoàn lớp học, trồng và chăm sóc cây xanh.</w:t>
      </w:r>
    </w:p>
    <w:p w:rsidR="00BB0B52" w:rsidRDefault="00BB0B52" w:rsidP="00BB0B52">
      <w:pPr>
        <w:spacing w:before="120"/>
        <w:ind w:firstLine="720"/>
        <w:jc w:val="both"/>
        <w:rPr>
          <w:b/>
          <w:sz w:val="28"/>
          <w:szCs w:val="28"/>
        </w:rPr>
      </w:pPr>
      <w:r w:rsidRPr="007E516D">
        <w:rPr>
          <w:b/>
          <w:sz w:val="28"/>
          <w:szCs w:val="28"/>
        </w:rPr>
        <w:t>3. Công tác khác</w:t>
      </w:r>
    </w:p>
    <w:p w:rsidR="004A4D96" w:rsidRPr="007E516D" w:rsidRDefault="004A4D96" w:rsidP="00BB0B52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4A4D96">
        <w:rPr>
          <w:sz w:val="28"/>
          <w:szCs w:val="28"/>
        </w:rPr>
        <w:t>Tổ chức tuyên truyền HS thực hiện tốt luật giao thông</w:t>
      </w:r>
      <w:r>
        <w:rPr>
          <w:sz w:val="28"/>
          <w:szCs w:val="28"/>
        </w:rPr>
        <w:t>.</w:t>
      </w:r>
    </w:p>
    <w:p w:rsidR="00BB0B52" w:rsidRPr="008A7F6F" w:rsidRDefault="00BB0B52" w:rsidP="00BB0B52">
      <w:pPr>
        <w:spacing w:before="120"/>
        <w:ind w:firstLine="720"/>
        <w:jc w:val="both"/>
        <w:rPr>
          <w:b/>
          <w:sz w:val="28"/>
          <w:szCs w:val="28"/>
        </w:rPr>
      </w:pPr>
      <w:r w:rsidRPr="007E516D">
        <w:rPr>
          <w:sz w:val="28"/>
          <w:szCs w:val="28"/>
        </w:rPr>
        <w:t xml:space="preserve">* </w:t>
      </w:r>
      <w:r w:rsidRPr="008A7F6F">
        <w:rPr>
          <w:b/>
          <w:sz w:val="28"/>
          <w:szCs w:val="28"/>
        </w:rPr>
        <w:t>Phong trào xây dựng trường học Xanh - Sạch - Đẹp - An toàn, Ngày chủ nhật xanh, nét đẹp văn hóa trường</w:t>
      </w:r>
      <w:r w:rsidRPr="008A7F6F">
        <w:rPr>
          <w:b/>
          <w:spacing w:val="-7"/>
          <w:sz w:val="28"/>
          <w:szCs w:val="28"/>
        </w:rPr>
        <w:t xml:space="preserve"> </w:t>
      </w:r>
      <w:r w:rsidRPr="008A7F6F">
        <w:rPr>
          <w:b/>
          <w:sz w:val="28"/>
          <w:szCs w:val="28"/>
        </w:rPr>
        <w:t>học</w:t>
      </w:r>
    </w:p>
    <w:p w:rsidR="00BB0B52" w:rsidRPr="007E516D" w:rsidRDefault="00527329" w:rsidP="00BB0B52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Tham gia đầy đủ và tích cực</w:t>
      </w:r>
      <w:r w:rsidR="00BB0B52" w:rsidRPr="007E516D">
        <w:rPr>
          <w:sz w:val="28"/>
          <w:szCs w:val="28"/>
        </w:rPr>
        <w:t xml:space="preserve"> “Ngày chủ nhật xanh” và phong trào chống rác thải nhựa để xây dựng cảnh quang, môi trường, khuôn viên</w:t>
      </w:r>
      <w:r w:rsidR="00BB0B52" w:rsidRPr="007E516D">
        <w:rPr>
          <w:spacing w:val="7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trường</w:t>
      </w:r>
      <w:r w:rsidR="00BB0B52" w:rsidRPr="007E516D">
        <w:rPr>
          <w:spacing w:val="7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học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càng</w:t>
      </w:r>
      <w:r w:rsidR="00BB0B52" w:rsidRPr="007E516D">
        <w:rPr>
          <w:spacing w:val="8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Xanh</w:t>
      </w:r>
      <w:r w:rsidR="00BB0B52" w:rsidRPr="007E516D">
        <w:rPr>
          <w:spacing w:val="13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–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Sạch</w:t>
      </w:r>
      <w:r w:rsidR="00BB0B52" w:rsidRPr="007E516D">
        <w:rPr>
          <w:spacing w:val="9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–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Sáng</w:t>
      </w:r>
      <w:r w:rsidR="00BB0B52" w:rsidRPr="007E516D">
        <w:rPr>
          <w:spacing w:val="9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–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Đẹp</w:t>
      </w:r>
      <w:r w:rsidR="00BB0B52" w:rsidRPr="007E516D">
        <w:rPr>
          <w:spacing w:val="9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–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An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toàn,</w:t>
      </w:r>
      <w:r w:rsidR="00BB0B52" w:rsidRPr="007E516D">
        <w:rPr>
          <w:spacing w:val="9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không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rác</w:t>
      </w:r>
      <w:r w:rsidR="00BB0B52" w:rsidRPr="007E516D">
        <w:rPr>
          <w:spacing w:val="10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thải,</w:t>
      </w:r>
      <w:r w:rsidR="00BB0B52" w:rsidRPr="007E516D">
        <w:rPr>
          <w:spacing w:val="8"/>
          <w:sz w:val="28"/>
          <w:szCs w:val="28"/>
        </w:rPr>
        <w:t xml:space="preserve"> </w:t>
      </w:r>
      <w:r w:rsidR="00BB0B52" w:rsidRPr="007E516D">
        <w:rPr>
          <w:sz w:val="28"/>
          <w:szCs w:val="28"/>
        </w:rPr>
        <w:t>nói không với túi ni lông và sản phẩm sử dụng một lần theo các văn bản hướng dẫn của Phòng GD&amp;ĐT.</w:t>
      </w:r>
    </w:p>
    <w:p w:rsidR="00BB0B52" w:rsidRDefault="00BB0B52" w:rsidP="00BB0B52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Tiếp tục </w:t>
      </w:r>
      <w:r w:rsidRPr="00C04D9D">
        <w:rPr>
          <w:sz w:val="28"/>
          <w:szCs w:val="28"/>
        </w:rPr>
        <w:t xml:space="preserve">trang trí lớp học thân thiện, tăng cường cây xanh trong lớp; vệ sinh phong quang trường lớp sạch sẽ. </w:t>
      </w:r>
    </w:p>
    <w:p w:rsidR="00BB0B52" w:rsidRPr="00495272" w:rsidRDefault="00BB0B52" w:rsidP="00BB0B52">
      <w:pPr>
        <w:spacing w:before="120"/>
        <w:ind w:firstLine="720"/>
        <w:jc w:val="both"/>
        <w:rPr>
          <w:b/>
          <w:sz w:val="28"/>
          <w:szCs w:val="28"/>
        </w:rPr>
      </w:pPr>
      <w:r w:rsidRPr="00C25BC4">
        <w:rPr>
          <w:b/>
          <w:sz w:val="28"/>
          <w:szCs w:val="28"/>
        </w:rPr>
        <w:t>* Kế hoạch cụ thể: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321"/>
        <w:gridCol w:w="3207"/>
      </w:tblGrid>
      <w:tr w:rsidR="00BB0B52" w:rsidRPr="0047126E" w:rsidTr="0039432F">
        <w:tc>
          <w:tcPr>
            <w:tcW w:w="2093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Tuần/ngày</w:t>
            </w:r>
          </w:p>
        </w:tc>
        <w:tc>
          <w:tcPr>
            <w:tcW w:w="4321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207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Người thực hiện</w:t>
            </w:r>
          </w:p>
        </w:tc>
      </w:tr>
      <w:tr w:rsidR="00BB0B52" w:rsidRPr="0047126E" w:rsidTr="0039432F">
        <w:tc>
          <w:tcPr>
            <w:tcW w:w="2093" w:type="dxa"/>
          </w:tcPr>
          <w:p w:rsidR="00BB0B52" w:rsidRPr="0047126E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1(Từ ngày 9/9 đến14 </w:t>
            </w:r>
            <w:r w:rsidR="00BB0B52">
              <w:rPr>
                <w:sz w:val="28"/>
                <w:szCs w:val="28"/>
              </w:rPr>
              <w:t>/9</w:t>
            </w:r>
            <w:r w:rsidR="00BB0B52" w:rsidRPr="0047126E">
              <w:rPr>
                <w:sz w:val="28"/>
                <w:szCs w:val="28"/>
              </w:rPr>
              <w:t>)</w:t>
            </w:r>
          </w:p>
        </w:tc>
        <w:tc>
          <w:tcPr>
            <w:tcW w:w="4321" w:type="dxa"/>
          </w:tcPr>
          <w:p w:rsidR="00023CED" w:rsidRDefault="00023CED" w:rsidP="0052732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527329" w:rsidRPr="00EC2AF5" w:rsidRDefault="00527329" w:rsidP="0052732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tuần 1.</w:t>
            </w:r>
          </w:p>
          <w:p w:rsidR="00BB0B52" w:rsidRDefault="00807F4E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nề nếp học</w:t>
            </w:r>
            <w:r w:rsidR="00527329">
              <w:rPr>
                <w:sz w:val="28"/>
                <w:szCs w:val="28"/>
              </w:rPr>
              <w:t xml:space="preserve"> tập</w:t>
            </w:r>
            <w:r w:rsidR="00BB0B52" w:rsidRPr="00EC2AF5">
              <w:rPr>
                <w:sz w:val="28"/>
                <w:szCs w:val="28"/>
              </w:rPr>
              <w:t xml:space="preserve"> tại các lớp</w:t>
            </w:r>
          </w:p>
          <w:p w:rsidR="00023CED" w:rsidRPr="00EC2AF5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 HS nề nếp xếp hàng ra về.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thành các kế hoạch theo quy đ</w:t>
            </w:r>
            <w:r w:rsidR="00807F4E">
              <w:rPr>
                <w:sz w:val="28"/>
                <w:szCs w:val="28"/>
              </w:rPr>
              <w:t>ịnh.</w:t>
            </w:r>
          </w:p>
          <w:p w:rsidR="00527329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-Theo dõi và phân loại các đối </w:t>
            </w:r>
            <w:r>
              <w:rPr>
                <w:sz w:val="28"/>
                <w:szCs w:val="28"/>
              </w:rPr>
              <w:lastRenderedPageBreak/>
              <w:t>tượng HS</w:t>
            </w:r>
            <w:r w:rsidR="00807F4E">
              <w:rPr>
                <w:sz w:val="28"/>
                <w:szCs w:val="28"/>
              </w:rPr>
              <w:t>.</w:t>
            </w:r>
          </w:p>
          <w:p w:rsidR="00023CED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-Bao bọc vở để nhà trường kiểm tra.</w:t>
            </w:r>
          </w:p>
          <w:p w:rsidR="00023CED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trang hoàn lớp học.</w:t>
            </w:r>
          </w:p>
          <w:p w:rsidR="00023CED" w:rsidRPr="00EC2AF5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207" w:type="dxa"/>
          </w:tcPr>
          <w:p w:rsidR="00023CED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-Tổ trưởng</w:t>
            </w:r>
          </w:p>
          <w:p w:rsidR="00BB0B52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 w:rsidR="00807F4E" w:rsidRPr="0047126E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B0B52" w:rsidRDefault="00527329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3CED">
              <w:rPr>
                <w:sz w:val="28"/>
                <w:szCs w:val="28"/>
              </w:rPr>
              <w:t>GVCN</w:t>
            </w:r>
          </w:p>
          <w:p w:rsidR="00023CED" w:rsidRPr="0047126E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BB0B52" w:rsidRDefault="00BB0B52" w:rsidP="0039432F">
            <w:pPr>
              <w:rPr>
                <w:sz w:val="28"/>
                <w:szCs w:val="28"/>
              </w:rPr>
            </w:pPr>
          </w:p>
          <w:p w:rsidR="00807F4E" w:rsidRDefault="00BB0B52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GVCN</w:t>
            </w:r>
          </w:p>
          <w:p w:rsidR="00023CED" w:rsidRDefault="00023CED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23CED" w:rsidRDefault="00023CED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23CED" w:rsidRPr="00EC2AF5" w:rsidRDefault="00023CED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và HS</w:t>
            </w:r>
          </w:p>
        </w:tc>
      </w:tr>
      <w:tr w:rsidR="00BB0B52" w:rsidRPr="0047126E" w:rsidTr="0039432F">
        <w:tc>
          <w:tcPr>
            <w:tcW w:w="2093" w:type="dxa"/>
          </w:tcPr>
          <w:p w:rsidR="00BB0B52" w:rsidRPr="0047126E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Tuần 2 (Từ ngày 16/9 đến 21</w:t>
            </w:r>
            <w:r w:rsidR="00BB0B52">
              <w:rPr>
                <w:sz w:val="28"/>
                <w:szCs w:val="28"/>
              </w:rPr>
              <w:t>/9</w:t>
            </w:r>
            <w:r w:rsidR="00BB0B52" w:rsidRPr="0047126E">
              <w:rPr>
                <w:sz w:val="28"/>
                <w:szCs w:val="28"/>
              </w:rPr>
              <w:t>)</w:t>
            </w:r>
          </w:p>
        </w:tc>
        <w:tc>
          <w:tcPr>
            <w:tcW w:w="4321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 Họp giao ban</w:t>
            </w:r>
          </w:p>
          <w:p w:rsidR="00BB0B52" w:rsidRDefault="00527329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học</w:t>
            </w:r>
            <w:r w:rsidR="002E62C9">
              <w:rPr>
                <w:sz w:val="28"/>
                <w:szCs w:val="28"/>
              </w:rPr>
              <w:t xml:space="preserve"> tuần 2</w:t>
            </w:r>
          </w:p>
          <w:p w:rsidR="00BB0B52" w:rsidRDefault="00527329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HD HS về nề nếp học tập cũng như nề nếp khác</w:t>
            </w:r>
            <w:r w:rsidR="00BB0B52">
              <w:rPr>
                <w:sz w:val="28"/>
                <w:szCs w:val="28"/>
              </w:rPr>
              <w:t>.</w:t>
            </w: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sinh hoạt chuyên môn trường.</w:t>
            </w:r>
          </w:p>
          <w:p w:rsidR="002E62C9" w:rsidRDefault="00B029F6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</w:t>
            </w:r>
            <w:r w:rsidR="00023CED">
              <w:rPr>
                <w:sz w:val="28"/>
                <w:szCs w:val="28"/>
              </w:rPr>
              <w:t>iếp tục t</w:t>
            </w:r>
            <w:r>
              <w:rPr>
                <w:sz w:val="28"/>
                <w:szCs w:val="28"/>
              </w:rPr>
              <w:t>rang hoàn lớp học.</w:t>
            </w:r>
          </w:p>
          <w:p w:rsidR="00B029F6" w:rsidRDefault="00B029F6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chức họp phụ huynh lớp.</w:t>
            </w:r>
          </w:p>
          <w:p w:rsidR="00E21018" w:rsidRPr="0047126E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-Xây dựng phụ lục 1.4</w:t>
            </w:r>
          </w:p>
        </w:tc>
        <w:tc>
          <w:tcPr>
            <w:tcW w:w="3207" w:type="dxa"/>
          </w:tcPr>
          <w:p w:rsidR="00BB0B52" w:rsidRPr="0047126E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BB0B52" w:rsidRPr="0047126E" w:rsidRDefault="00807F4E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  <w:r w:rsidR="00BB0B52" w:rsidRPr="0047126E">
              <w:rPr>
                <w:sz w:val="28"/>
                <w:szCs w:val="28"/>
              </w:rPr>
              <w:t>.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 Toàn GV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BB0B52" w:rsidRDefault="00BB0B52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 w:rsidR="00807F4E" w:rsidRDefault="00BB0B52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 w:rsidR="00E21018" w:rsidRDefault="00E21018" w:rsidP="0039432F">
            <w:pPr>
              <w:rPr>
                <w:sz w:val="28"/>
                <w:szCs w:val="28"/>
              </w:rPr>
            </w:pPr>
          </w:p>
          <w:p w:rsidR="00E21018" w:rsidRDefault="00E21018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029F6" w:rsidRDefault="00B029F6" w:rsidP="0039432F">
            <w:pPr>
              <w:rPr>
                <w:sz w:val="28"/>
                <w:szCs w:val="28"/>
              </w:rPr>
            </w:pPr>
          </w:p>
          <w:p w:rsidR="00B029F6" w:rsidRDefault="00B029F6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21018" w:rsidRPr="00EC2AF5" w:rsidRDefault="00E21018" w:rsidP="003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</w:tc>
      </w:tr>
      <w:tr w:rsidR="00BB0B52" w:rsidRPr="0047126E" w:rsidTr="0039432F">
        <w:tc>
          <w:tcPr>
            <w:tcW w:w="2093" w:type="dxa"/>
          </w:tcPr>
          <w:p w:rsidR="00BB0B52" w:rsidRPr="0047126E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 (từ ngày 23/9 đến 28</w:t>
            </w:r>
            <w:r w:rsidR="00BB0B52">
              <w:rPr>
                <w:sz w:val="28"/>
                <w:szCs w:val="28"/>
              </w:rPr>
              <w:t>/9</w:t>
            </w:r>
            <w:r w:rsidR="00BB0B52" w:rsidRPr="0047126E">
              <w:rPr>
                <w:sz w:val="28"/>
                <w:szCs w:val="28"/>
              </w:rPr>
              <w:t>)</w:t>
            </w:r>
          </w:p>
        </w:tc>
        <w:tc>
          <w:tcPr>
            <w:tcW w:w="4321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-Chào cờ.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 Họp giao ban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học tuần 3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nề nếp dạy học</w:t>
            </w:r>
          </w:p>
          <w:p w:rsidR="00B029F6" w:rsidRDefault="00BB0B52" w:rsidP="00E2101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1018">
              <w:rPr>
                <w:sz w:val="28"/>
                <w:szCs w:val="28"/>
              </w:rPr>
              <w:t>Phụ đạo HS có năng lực chậm.</w:t>
            </w:r>
          </w:p>
          <w:p w:rsidR="00E21018" w:rsidRDefault="00E21018" w:rsidP="00E2101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-Sinh hoạt chuyên môn</w:t>
            </w:r>
          </w:p>
          <w:p w:rsidR="00E21018" w:rsidRDefault="00E21018" w:rsidP="00E2101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Hội nghị CBCCVC năm học 2024-2025.</w:t>
            </w:r>
          </w:p>
          <w:p w:rsidR="00E21018" w:rsidRDefault="00E21018" w:rsidP="00E2101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thành phụ lục 1.4</w:t>
            </w:r>
          </w:p>
          <w:p w:rsidR="00E21018" w:rsidRPr="0047126E" w:rsidRDefault="00E21018" w:rsidP="00E2101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3207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-Toàn GV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-Tổ trưởng.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 Toàn GV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-Toàn GV</w:t>
            </w:r>
          </w:p>
          <w:p w:rsidR="00B029F6" w:rsidRDefault="00B029F6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cùng HS.</w:t>
            </w:r>
          </w:p>
          <w:p w:rsidR="00E21018" w:rsidRPr="0047126E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B0B52" w:rsidRPr="0047126E" w:rsidTr="0039432F">
        <w:tc>
          <w:tcPr>
            <w:tcW w:w="2093" w:type="dxa"/>
          </w:tcPr>
          <w:p w:rsidR="00BB0B52" w:rsidRPr="0047126E" w:rsidRDefault="00023CED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 (Từ ngày 30/9 đến 05/10</w:t>
            </w:r>
            <w:r w:rsidR="00BB0B52" w:rsidRPr="0047126E">
              <w:rPr>
                <w:sz w:val="28"/>
                <w:szCs w:val="28"/>
              </w:rPr>
              <w:t>)</w:t>
            </w:r>
          </w:p>
        </w:tc>
        <w:tc>
          <w:tcPr>
            <w:tcW w:w="4321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-Chào cờ.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 Họp giao ban</w:t>
            </w:r>
          </w:p>
          <w:p w:rsidR="00BB0B52" w:rsidRDefault="002E62C9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học tuần 4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thành các kế hoạch theo quy đinh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Phụ đạo HS có năng lực chậm, rèn </w:t>
            </w:r>
            <w:r>
              <w:rPr>
                <w:sz w:val="28"/>
                <w:szCs w:val="28"/>
              </w:rPr>
              <w:lastRenderedPageBreak/>
              <w:t>chữ viết cho HS</w:t>
            </w:r>
            <w:r w:rsidRPr="0047126E">
              <w:rPr>
                <w:sz w:val="28"/>
                <w:szCs w:val="28"/>
              </w:rPr>
              <w:t>.</w:t>
            </w:r>
          </w:p>
          <w:p w:rsidR="00E21018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-Sinh hoạt chuyên môn</w:t>
            </w:r>
          </w:p>
          <w:p w:rsidR="00BB0B52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4D96">
              <w:rPr>
                <w:sz w:val="28"/>
                <w:szCs w:val="28"/>
              </w:rPr>
              <w:t>Tuyên truyền  tháng An toàn giao thông</w:t>
            </w:r>
            <w:r w:rsidR="00B029F6">
              <w:rPr>
                <w:sz w:val="28"/>
                <w:szCs w:val="28"/>
              </w:rPr>
              <w:t>.</w:t>
            </w:r>
          </w:p>
          <w:p w:rsidR="004A4D96" w:rsidRPr="0047126E" w:rsidRDefault="004A4D96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3207" w:type="dxa"/>
          </w:tcPr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lastRenderedPageBreak/>
              <w:t>-Toàn GV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-Tổ trưởng.</w:t>
            </w:r>
          </w:p>
          <w:p w:rsidR="00BB0B52" w:rsidRPr="0047126E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 w:rsidRPr="0047126E">
              <w:rPr>
                <w:sz w:val="28"/>
                <w:szCs w:val="28"/>
              </w:rPr>
              <w:t>- Toàn GV</w:t>
            </w: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7F4E">
              <w:rPr>
                <w:sz w:val="28"/>
                <w:szCs w:val="28"/>
              </w:rPr>
              <w:t xml:space="preserve"> Toàn GV</w:t>
            </w:r>
            <w:r>
              <w:rPr>
                <w:sz w:val="28"/>
                <w:szCs w:val="28"/>
              </w:rPr>
              <w:t>.</w:t>
            </w:r>
          </w:p>
          <w:p w:rsidR="00B029F6" w:rsidRDefault="00B029F6" w:rsidP="0039432F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BB0B52" w:rsidRDefault="00E21018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807F4E" w:rsidRDefault="00807F4E" w:rsidP="0039432F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BB0B52" w:rsidRDefault="00BB0B52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</w:t>
            </w:r>
            <w:r w:rsidR="00807F4E">
              <w:rPr>
                <w:sz w:val="28"/>
                <w:szCs w:val="28"/>
              </w:rPr>
              <w:t>N</w:t>
            </w:r>
          </w:p>
          <w:p w:rsidR="004A4D96" w:rsidRDefault="004A4D96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4A4D96" w:rsidRDefault="004A4D96" w:rsidP="0039432F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4A4D96" w:rsidRPr="0047126E" w:rsidRDefault="004A4D96" w:rsidP="0039432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</w:tbl>
    <w:p w:rsidR="00BB0B52" w:rsidRDefault="00BB0B52" w:rsidP="00BB0B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Trên </w:t>
      </w:r>
      <w:r w:rsidR="002E62C9">
        <w:rPr>
          <w:sz w:val="28"/>
          <w:szCs w:val="28"/>
        </w:rPr>
        <w:t>đây là những nhi</w:t>
      </w:r>
      <w:r w:rsidR="004A4D96">
        <w:rPr>
          <w:sz w:val="28"/>
          <w:szCs w:val="28"/>
        </w:rPr>
        <w:t>ệm vụ trọng tâm tháng 9 năm 2024</w:t>
      </w:r>
      <w:r w:rsidR="00807F4E">
        <w:rPr>
          <w:sz w:val="28"/>
          <w:szCs w:val="28"/>
        </w:rPr>
        <w:t xml:space="preserve"> của Tổ 1</w:t>
      </w:r>
      <w:r>
        <w:rPr>
          <w:sz w:val="28"/>
          <w:szCs w:val="28"/>
        </w:rPr>
        <w:t>.</w:t>
      </w:r>
      <w:r w:rsidRPr="004D79AC">
        <w:rPr>
          <w:sz w:val="28"/>
          <w:szCs w:val="28"/>
        </w:rPr>
        <w:t xml:space="preserve"> </w:t>
      </w:r>
      <w:r>
        <w:rPr>
          <w:sz w:val="28"/>
          <w:szCs w:val="28"/>
        </w:rPr>
        <w:t>Đề nghị các thành viên trong tổ thực hiện nghiêm túc kế hoạch này. Trong quá trình thực hiện nếu có điều chỉnh, bổ sung tổ sẽ có thông báo./.</w:t>
      </w:r>
    </w:p>
    <w:p w:rsidR="00BB0B52" w:rsidRPr="00C04D9D" w:rsidRDefault="00BB0B52" w:rsidP="00BB0B52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5"/>
        <w:gridCol w:w="4816"/>
      </w:tblGrid>
      <w:tr w:rsidR="00BB0B52" w:rsidRPr="00C04D9D" w:rsidTr="0039432F">
        <w:tc>
          <w:tcPr>
            <w:tcW w:w="4805" w:type="dxa"/>
            <w:shd w:val="clear" w:color="auto" w:fill="auto"/>
          </w:tcPr>
          <w:p w:rsidR="00BB0B52" w:rsidRPr="0084639A" w:rsidRDefault="00BB0B52" w:rsidP="0039432F">
            <w:pPr>
              <w:rPr>
                <w:b/>
                <w:sz w:val="28"/>
                <w:szCs w:val="28"/>
              </w:rPr>
            </w:pPr>
            <w:r w:rsidRPr="00C04D9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</w:t>
            </w:r>
            <w:r w:rsidRPr="0084639A">
              <w:rPr>
                <w:b/>
                <w:sz w:val="28"/>
                <w:szCs w:val="28"/>
              </w:rPr>
              <w:t xml:space="preserve">DUYỆT </w:t>
            </w:r>
            <w:r w:rsidR="00F7393D">
              <w:rPr>
                <w:b/>
                <w:sz w:val="28"/>
                <w:szCs w:val="28"/>
              </w:rPr>
              <w:t>KẾ HOẠCH</w:t>
            </w:r>
          </w:p>
        </w:tc>
        <w:tc>
          <w:tcPr>
            <w:tcW w:w="4816" w:type="dxa"/>
            <w:shd w:val="clear" w:color="auto" w:fill="auto"/>
          </w:tcPr>
          <w:p w:rsidR="00BB0B52" w:rsidRPr="00C04D9D" w:rsidRDefault="00BB0B52" w:rsidP="00394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TRƯỞNG</w:t>
            </w:r>
          </w:p>
          <w:p w:rsidR="00BB0B52" w:rsidRPr="00C04D9D" w:rsidRDefault="00BB0B52" w:rsidP="0039432F">
            <w:pPr>
              <w:jc w:val="center"/>
              <w:rPr>
                <w:b/>
                <w:sz w:val="28"/>
                <w:szCs w:val="28"/>
              </w:rPr>
            </w:pPr>
          </w:p>
          <w:p w:rsidR="00BB0B52" w:rsidRPr="00C04D9D" w:rsidRDefault="00BB0B52" w:rsidP="0039432F">
            <w:pPr>
              <w:jc w:val="center"/>
              <w:rPr>
                <w:b/>
                <w:sz w:val="28"/>
                <w:szCs w:val="28"/>
              </w:rPr>
            </w:pPr>
          </w:p>
          <w:p w:rsidR="00BB0B52" w:rsidRPr="00C04D9D" w:rsidRDefault="00BB0B52" w:rsidP="0039432F">
            <w:pPr>
              <w:jc w:val="center"/>
              <w:rPr>
                <w:b/>
                <w:sz w:val="28"/>
                <w:szCs w:val="28"/>
              </w:rPr>
            </w:pPr>
          </w:p>
          <w:p w:rsidR="00BB0B52" w:rsidRPr="00C04D9D" w:rsidRDefault="00BB0B52" w:rsidP="003943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Nguyễn Thị </w:t>
            </w:r>
            <w:r w:rsidR="00807F4E">
              <w:rPr>
                <w:b/>
                <w:sz w:val="28"/>
                <w:szCs w:val="28"/>
              </w:rPr>
              <w:t>Bích Nga</w:t>
            </w:r>
          </w:p>
        </w:tc>
      </w:tr>
    </w:tbl>
    <w:p w:rsidR="002C2F9E" w:rsidRDefault="002C2F9E"/>
    <w:sectPr w:rsidR="002C2F9E" w:rsidSect="001077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1A4"/>
    <w:multiLevelType w:val="hybridMultilevel"/>
    <w:tmpl w:val="2AEADF2E"/>
    <w:lvl w:ilvl="0" w:tplc="88E058D4">
      <w:start w:val="1"/>
      <w:numFmt w:val="upperRoman"/>
      <w:lvlText w:val="%1."/>
      <w:lvlJc w:val="left"/>
      <w:pPr>
        <w:ind w:left="155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1460638">
      <w:start w:val="1"/>
      <w:numFmt w:val="decimal"/>
      <w:lvlText w:val="%2."/>
      <w:lvlJc w:val="left"/>
      <w:pPr>
        <w:ind w:left="142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DF507AFA">
      <w:numFmt w:val="bullet"/>
      <w:lvlText w:val="•"/>
      <w:lvlJc w:val="left"/>
      <w:pPr>
        <w:ind w:left="2496" w:hanging="281"/>
      </w:pPr>
      <w:rPr>
        <w:rFonts w:hint="default"/>
        <w:lang w:eastAsia="en-US" w:bidi="ar-SA"/>
      </w:rPr>
    </w:lvl>
    <w:lvl w:ilvl="3" w:tplc="34BEC6EC">
      <w:numFmt w:val="bullet"/>
      <w:lvlText w:val="•"/>
      <w:lvlJc w:val="left"/>
      <w:pPr>
        <w:ind w:left="3432" w:hanging="281"/>
      </w:pPr>
      <w:rPr>
        <w:rFonts w:hint="default"/>
        <w:lang w:eastAsia="en-US" w:bidi="ar-SA"/>
      </w:rPr>
    </w:lvl>
    <w:lvl w:ilvl="4" w:tplc="D39A4190">
      <w:numFmt w:val="bullet"/>
      <w:lvlText w:val="•"/>
      <w:lvlJc w:val="left"/>
      <w:pPr>
        <w:ind w:left="4368" w:hanging="281"/>
      </w:pPr>
      <w:rPr>
        <w:rFonts w:hint="default"/>
        <w:lang w:eastAsia="en-US" w:bidi="ar-SA"/>
      </w:rPr>
    </w:lvl>
    <w:lvl w:ilvl="5" w:tplc="7D3E542E">
      <w:numFmt w:val="bullet"/>
      <w:lvlText w:val="•"/>
      <w:lvlJc w:val="left"/>
      <w:pPr>
        <w:ind w:left="5305" w:hanging="281"/>
      </w:pPr>
      <w:rPr>
        <w:rFonts w:hint="default"/>
        <w:lang w:eastAsia="en-US" w:bidi="ar-SA"/>
      </w:rPr>
    </w:lvl>
    <w:lvl w:ilvl="6" w:tplc="01627620">
      <w:numFmt w:val="bullet"/>
      <w:lvlText w:val="•"/>
      <w:lvlJc w:val="left"/>
      <w:pPr>
        <w:ind w:left="6241" w:hanging="281"/>
      </w:pPr>
      <w:rPr>
        <w:rFonts w:hint="default"/>
        <w:lang w:eastAsia="en-US" w:bidi="ar-SA"/>
      </w:rPr>
    </w:lvl>
    <w:lvl w:ilvl="7" w:tplc="1EE0D8E6">
      <w:numFmt w:val="bullet"/>
      <w:lvlText w:val="•"/>
      <w:lvlJc w:val="left"/>
      <w:pPr>
        <w:ind w:left="7177" w:hanging="281"/>
      </w:pPr>
      <w:rPr>
        <w:rFonts w:hint="default"/>
        <w:lang w:eastAsia="en-US" w:bidi="ar-SA"/>
      </w:rPr>
    </w:lvl>
    <w:lvl w:ilvl="8" w:tplc="95B4C45A">
      <w:numFmt w:val="bullet"/>
      <w:lvlText w:val="•"/>
      <w:lvlJc w:val="left"/>
      <w:pPr>
        <w:ind w:left="8113" w:hanging="28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B0B52"/>
    <w:rsid w:val="00023CED"/>
    <w:rsid w:val="001077BC"/>
    <w:rsid w:val="002C2F9E"/>
    <w:rsid w:val="002E62C9"/>
    <w:rsid w:val="003F2132"/>
    <w:rsid w:val="004357DF"/>
    <w:rsid w:val="00454241"/>
    <w:rsid w:val="004A4D96"/>
    <w:rsid w:val="00527329"/>
    <w:rsid w:val="006941B4"/>
    <w:rsid w:val="00807F4E"/>
    <w:rsid w:val="008A490E"/>
    <w:rsid w:val="00AA1432"/>
    <w:rsid w:val="00B029F6"/>
    <w:rsid w:val="00BB0B52"/>
    <w:rsid w:val="00D45132"/>
    <w:rsid w:val="00E21018"/>
    <w:rsid w:val="00E86B39"/>
    <w:rsid w:val="00F33212"/>
    <w:rsid w:val="00F7393D"/>
    <w:rsid w:val="00F8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5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0B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B0B52"/>
  </w:style>
  <w:style w:type="paragraph" w:styleId="BodyText">
    <w:name w:val="Body Text"/>
    <w:basedOn w:val="Normal"/>
    <w:link w:val="BodyTextChar"/>
    <w:uiPriority w:val="1"/>
    <w:qFormat/>
    <w:rsid w:val="00BB0B52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0B52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BB0B52"/>
    <w:pPr>
      <w:widowControl w:val="0"/>
      <w:autoSpaceDE w:val="0"/>
      <w:autoSpaceDN w:val="0"/>
      <w:spacing w:before="117"/>
      <w:ind w:left="582" w:firstLine="566"/>
      <w:jc w:val="both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B0B5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2021-09-14T03:00:00Z</dcterms:created>
  <dcterms:modified xsi:type="dcterms:W3CDTF">2024-09-16T15:28:00Z</dcterms:modified>
</cp:coreProperties>
</file>