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D0" w:rsidRPr="003E1502" w:rsidRDefault="002A32D0" w:rsidP="00B92C30">
      <w:pPr>
        <w:jc w:val="both"/>
        <w:rPr>
          <w:sz w:val="28"/>
          <w:szCs w:val="28"/>
        </w:rPr>
      </w:pPr>
      <w:r>
        <w:rPr>
          <w:sz w:val="28"/>
          <w:szCs w:val="28"/>
        </w:rPr>
        <w:t xml:space="preserve">       HĐĐ</w:t>
      </w:r>
      <w:r w:rsidRPr="003E1502">
        <w:rPr>
          <w:sz w:val="28"/>
          <w:szCs w:val="28"/>
        </w:rPr>
        <w:t xml:space="preserve"> HUYỆN PHÚ LỘC</w:t>
      </w:r>
      <w:r w:rsidRPr="003E1502">
        <w:rPr>
          <w:sz w:val="28"/>
          <w:szCs w:val="28"/>
        </w:rPr>
        <w:tab/>
      </w:r>
      <w:r w:rsidRPr="003E1502">
        <w:rPr>
          <w:sz w:val="28"/>
          <w:szCs w:val="28"/>
        </w:rPr>
        <w:tab/>
        <w:t xml:space="preserve">    </w:t>
      </w:r>
      <w:r>
        <w:rPr>
          <w:sz w:val="28"/>
          <w:szCs w:val="28"/>
        </w:rPr>
        <w:t xml:space="preserve">          </w:t>
      </w:r>
      <w:r w:rsidRPr="009918F3">
        <w:rPr>
          <w:b/>
          <w:sz w:val="30"/>
          <w:szCs w:val="30"/>
        </w:rPr>
        <w:t>ĐỘI TNTP HỒ CHÍ MINH</w:t>
      </w:r>
    </w:p>
    <w:p w:rsidR="002A32D0" w:rsidRPr="003E1502" w:rsidRDefault="002A32D0" w:rsidP="00B92C30">
      <w:pPr>
        <w:jc w:val="both"/>
        <w:rPr>
          <w:b/>
          <w:bCs/>
          <w:sz w:val="28"/>
          <w:szCs w:val="28"/>
        </w:rPr>
      </w:pPr>
      <w:r w:rsidRPr="003E1502">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3411855</wp:posOffset>
                </wp:positionH>
                <wp:positionV relativeFrom="paragraph">
                  <wp:posOffset>24130</wp:posOffset>
                </wp:positionV>
                <wp:extent cx="2167255" cy="0"/>
                <wp:effectExtent l="11430" t="5080" r="1206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5A4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65pt,1.9pt" to="439.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d4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cY6RIp1v&#10;0c4ZIg6tQxUo5QUEg/KgU69t4cMrtTWhUnpWO/0C9LtFCqqWqAOPfF8v2oNkISN5kxI2Vvvb9v1n&#10;YD6GHB1E0c6N6QKklwOdY28u997ws0PUH06y2dNkO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"/>
            </w:pict>
          </mc:Fallback>
        </mc:AlternateContent>
      </w:r>
      <w:r>
        <w:rPr>
          <w:b/>
          <w:bCs/>
          <w:sz w:val="28"/>
          <w:szCs w:val="28"/>
        </w:rPr>
        <w:t xml:space="preserve">  LIÊN ĐỘI TH VINH HƯNG 1</w:t>
      </w:r>
      <w:r w:rsidRPr="003E1502">
        <w:rPr>
          <w:b/>
          <w:bCs/>
          <w:sz w:val="28"/>
          <w:szCs w:val="28"/>
        </w:rPr>
        <w:t xml:space="preserve">                   </w:t>
      </w:r>
    </w:p>
    <w:p w:rsidR="002A32D0" w:rsidRPr="003E1502" w:rsidRDefault="002A32D0" w:rsidP="00B92C30">
      <w:pPr>
        <w:jc w:val="both"/>
        <w:rPr>
          <w:sz w:val="28"/>
          <w:szCs w:val="28"/>
        </w:rPr>
      </w:pPr>
      <w:r w:rsidRPr="003E1502">
        <w:rPr>
          <w:sz w:val="28"/>
          <w:szCs w:val="28"/>
        </w:rPr>
        <w:t xml:space="preserve">      </w:t>
      </w:r>
      <w:r w:rsidRPr="003E1502">
        <w:rPr>
          <w:sz w:val="28"/>
          <w:szCs w:val="28"/>
        </w:rPr>
        <w:tab/>
      </w:r>
      <w:r w:rsidRPr="003E1502">
        <w:rPr>
          <w:sz w:val="28"/>
          <w:szCs w:val="28"/>
        </w:rPr>
        <w:tab/>
        <w:t xml:space="preserve">   ***</w:t>
      </w:r>
    </w:p>
    <w:p w:rsidR="002A32D0" w:rsidRPr="003E1502" w:rsidRDefault="002A32D0" w:rsidP="00B92C30">
      <w:pPr>
        <w:jc w:val="both"/>
      </w:pPr>
      <w:r>
        <w:t xml:space="preserve">               Số:     </w:t>
      </w:r>
      <w:r w:rsidRPr="003E1502">
        <w:t>/KH-LĐ</w:t>
      </w:r>
      <w:r w:rsidRPr="003E1502">
        <w:tab/>
      </w:r>
      <w:r w:rsidRPr="003E1502">
        <w:tab/>
      </w:r>
      <w:r w:rsidRPr="003E1502">
        <w:tab/>
      </w:r>
      <w:r w:rsidRPr="003E1502">
        <w:tab/>
      </w:r>
      <w:r w:rsidRPr="00C84FE5">
        <w:rPr>
          <w:i/>
        </w:rPr>
        <w:t>Vinh Hưng, ngày 0</w:t>
      </w:r>
      <w:r>
        <w:rPr>
          <w:i/>
        </w:rPr>
        <w:t>5</w:t>
      </w:r>
      <w:r w:rsidRPr="00C84FE5">
        <w:rPr>
          <w:i/>
        </w:rPr>
        <w:t xml:space="preserve"> tháng 1</w:t>
      </w:r>
      <w:r>
        <w:rPr>
          <w:i/>
        </w:rPr>
        <w:t>2</w:t>
      </w:r>
      <w:r w:rsidRPr="00C84FE5">
        <w:rPr>
          <w:i/>
        </w:rPr>
        <w:t xml:space="preserve"> năm 20</w:t>
      </w:r>
      <w:r>
        <w:rPr>
          <w:i/>
        </w:rPr>
        <w:t>2</w:t>
      </w:r>
      <w:r w:rsidR="00B92C30">
        <w:rPr>
          <w:i/>
        </w:rPr>
        <w:t>2</w:t>
      </w:r>
    </w:p>
    <w:p w:rsidR="002A32D0" w:rsidRPr="003E1502" w:rsidRDefault="002A32D0" w:rsidP="00B92C30">
      <w:pPr>
        <w:jc w:val="both"/>
      </w:pPr>
      <w:r w:rsidRPr="003E1502">
        <w:t xml:space="preserve">              </w:t>
      </w:r>
    </w:p>
    <w:p w:rsidR="00E00D60" w:rsidRDefault="00E00D60" w:rsidP="00B92C30">
      <w:pPr>
        <w:rPr>
          <w:sz w:val="28"/>
          <w:szCs w:val="28"/>
        </w:rPr>
      </w:pPr>
    </w:p>
    <w:p w:rsidR="00E00D60" w:rsidRDefault="002721E5" w:rsidP="00B92C30">
      <w:pPr>
        <w:jc w:val="center"/>
        <w:rPr>
          <w:b/>
          <w:sz w:val="28"/>
          <w:szCs w:val="28"/>
        </w:rPr>
      </w:pPr>
      <w:r>
        <w:rPr>
          <w:b/>
          <w:sz w:val="28"/>
          <w:szCs w:val="28"/>
        </w:rPr>
        <w:t xml:space="preserve">KẾ HOẠCH </w:t>
      </w:r>
    </w:p>
    <w:p w:rsidR="00E00D60" w:rsidRDefault="002721E5" w:rsidP="00B92C30">
      <w:pPr>
        <w:jc w:val="center"/>
        <w:rPr>
          <w:b/>
          <w:sz w:val="28"/>
          <w:szCs w:val="28"/>
        </w:rPr>
      </w:pPr>
      <w:r>
        <w:rPr>
          <w:b/>
          <w:sz w:val="28"/>
          <w:szCs w:val="28"/>
        </w:rPr>
        <w:t>TỔ CHỨC HOẠT ĐỘNG NGOÀI GIỜ LÊN LỚP</w:t>
      </w:r>
    </w:p>
    <w:p w:rsidR="00E00D60" w:rsidRDefault="002721E5" w:rsidP="00B92C30">
      <w:pPr>
        <w:jc w:val="center"/>
        <w:rPr>
          <w:b/>
          <w:sz w:val="28"/>
          <w:szCs w:val="28"/>
        </w:rPr>
      </w:pPr>
      <w:r>
        <w:rPr>
          <w:b/>
          <w:sz w:val="28"/>
          <w:szCs w:val="28"/>
        </w:rPr>
        <w:t>“ RUNG CHUÔNG VÀNG”</w:t>
      </w:r>
    </w:p>
    <w:p w:rsidR="00E00D60" w:rsidRDefault="002721E5" w:rsidP="00B92C30">
      <w:pPr>
        <w:jc w:val="center"/>
        <w:rPr>
          <w:b/>
          <w:sz w:val="28"/>
          <w:szCs w:val="28"/>
        </w:rPr>
      </w:pPr>
      <w:r>
        <w:rPr>
          <w:b/>
          <w:sz w:val="28"/>
          <w:szCs w:val="28"/>
        </w:rPr>
        <w:t>NĂM HỌC 2022-2023</w:t>
      </w:r>
    </w:p>
    <w:p w:rsidR="00B92C30" w:rsidRDefault="00B92C30" w:rsidP="00B92C30">
      <w:pPr>
        <w:spacing w:after="120"/>
        <w:jc w:val="both"/>
        <w:rPr>
          <w:b/>
          <w:sz w:val="28"/>
          <w:szCs w:val="28"/>
        </w:rPr>
      </w:pPr>
      <w:r>
        <w:rPr>
          <w:b/>
          <w:noProof/>
          <w:sz w:val="28"/>
          <w:szCs w:val="28"/>
        </w:rPr>
        <mc:AlternateContent>
          <mc:Choice Requires="wps">
            <w:drawing>
              <wp:anchor distT="0" distB="0" distL="114300" distR="114300" simplePos="0" relativeHeight="251657216" behindDoc="0" locked="0" layoutInCell="1" allowOverlap="1" wp14:anchorId="255A27E3" wp14:editId="0EB906AF">
                <wp:simplePos x="0" y="0"/>
                <wp:positionH relativeFrom="column">
                  <wp:posOffset>2358390</wp:posOffset>
                </wp:positionH>
                <wp:positionV relativeFrom="paragraph">
                  <wp:posOffset>41800</wp:posOffset>
                </wp:positionV>
                <wp:extent cx="1162050" cy="0"/>
                <wp:effectExtent l="0" t="0" r="0" b="0"/>
                <wp:wrapNone/>
                <wp:docPr id="3" name="AutoShape 4"/>
                <wp:cNvGraphicFramePr/>
                <a:graphic xmlns:a="http://schemas.openxmlformats.org/drawingml/2006/main">
                  <a:graphicData uri="http://schemas.microsoft.com/office/word/2010/wordprocessingShape">
                    <wps:wsp>
                      <wps:cNvCnPr/>
                      <wps:spPr>
                        <a:xfrm>
                          <a:off x="0" y="0"/>
                          <a:ext cx="1162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D5FE5E1" id="_x0000_t32" coordsize="21600,21600" o:spt="32" o:oned="t" path="m,l21600,21600e" filled="f">
                <v:path arrowok="t" fillok="f" o:connecttype="none"/>
                <o:lock v:ext="edit" shapetype="t"/>
              </v:shapetype>
              <v:shape id="AutoShape 4" o:spid="_x0000_s1026" type="#_x0000_t32" style="position:absolute;margin-left:185.7pt;margin-top:3.3pt;width:91.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"/>
            </w:pict>
          </mc:Fallback>
        </mc:AlternateContent>
      </w:r>
    </w:p>
    <w:p w:rsidR="00E00D60" w:rsidRDefault="00E00D60" w:rsidP="00B92C30">
      <w:pPr>
        <w:spacing w:after="120"/>
        <w:jc w:val="both"/>
        <w:rPr>
          <w:b/>
          <w:sz w:val="28"/>
          <w:szCs w:val="28"/>
        </w:rPr>
      </w:pPr>
    </w:p>
    <w:p w:rsidR="00E00D60" w:rsidRDefault="002721E5" w:rsidP="00B92C30">
      <w:pPr>
        <w:spacing w:after="120"/>
        <w:ind w:firstLine="567"/>
        <w:jc w:val="both"/>
        <w:rPr>
          <w:sz w:val="28"/>
          <w:szCs w:val="28"/>
        </w:rPr>
      </w:pPr>
      <w:r>
        <w:rPr>
          <w:sz w:val="28"/>
          <w:szCs w:val="28"/>
        </w:rPr>
        <w:t xml:space="preserve">Căn cứ kế hoạch Nhiệm vụ năm học 2022- 2023, kế hoạch tổ chức hoạt động giáo dục ngoài giờ lên lớp </w:t>
      </w:r>
      <w:r w:rsidR="00B92C30">
        <w:rPr>
          <w:sz w:val="28"/>
          <w:szCs w:val="28"/>
        </w:rPr>
        <w:t>của Trường Tiểu học Vinh Hưng I</w:t>
      </w:r>
      <w:r>
        <w:rPr>
          <w:sz w:val="28"/>
          <w:szCs w:val="28"/>
        </w:rPr>
        <w:t xml:space="preserve"> , </w:t>
      </w:r>
      <w:r w:rsidR="00B92C30">
        <w:rPr>
          <w:sz w:val="28"/>
          <w:szCs w:val="28"/>
        </w:rPr>
        <w:t>Liên đội</w:t>
      </w:r>
      <w:r>
        <w:rPr>
          <w:sz w:val="28"/>
          <w:szCs w:val="28"/>
        </w:rPr>
        <w:t xml:space="preserve"> xây dựng kế hoạch tổ chức Hoạt động Ngoài giờ lên lớp “ Rung chuông vàng” cho học sinh khối 4 -5, năm học 2022-2023 với những nội dung cụ thể như sau:</w:t>
      </w:r>
    </w:p>
    <w:p w:rsidR="00E00D60" w:rsidRDefault="002721E5" w:rsidP="00B92C30">
      <w:pPr>
        <w:spacing w:after="120"/>
        <w:ind w:firstLine="567"/>
        <w:jc w:val="both"/>
        <w:rPr>
          <w:sz w:val="28"/>
          <w:szCs w:val="28"/>
        </w:rPr>
      </w:pPr>
      <w:r>
        <w:rPr>
          <w:b/>
          <w:sz w:val="28"/>
          <w:szCs w:val="28"/>
        </w:rPr>
        <w:t>I.  MỤC ĐÍCH Ý NGHĨA</w:t>
      </w:r>
      <w:r>
        <w:rPr>
          <w:sz w:val="28"/>
          <w:szCs w:val="28"/>
        </w:rPr>
        <w:t>:</w:t>
      </w:r>
    </w:p>
    <w:p w:rsidR="00E00D60" w:rsidRDefault="002721E5" w:rsidP="00B92C30">
      <w:pPr>
        <w:spacing w:after="120"/>
        <w:ind w:firstLine="567"/>
        <w:jc w:val="both"/>
        <w:rPr>
          <w:sz w:val="28"/>
          <w:szCs w:val="28"/>
        </w:rPr>
      </w:pPr>
      <w:r>
        <w:rPr>
          <w:sz w:val="28"/>
          <w:szCs w:val="28"/>
        </w:rPr>
        <w:t xml:space="preserve">- Nhằm đẩy mạnh hiệu quả phong trào thi đua dạy tốt, học tốt chào mừng </w:t>
      </w:r>
      <w:r w:rsidR="00B92C30">
        <w:rPr>
          <w:sz w:val="28"/>
          <w:szCs w:val="28"/>
        </w:rPr>
        <w:t>ngày thành lập QĐND Việt Nam (22/12/1944 – 22/12/2022).</w:t>
      </w:r>
    </w:p>
    <w:p w:rsidR="00E00D60" w:rsidRDefault="002721E5" w:rsidP="00B92C30">
      <w:pPr>
        <w:spacing w:after="120"/>
        <w:ind w:firstLine="567"/>
        <w:jc w:val="both"/>
        <w:rPr>
          <w:sz w:val="28"/>
          <w:szCs w:val="28"/>
        </w:rPr>
      </w:pPr>
      <w:r>
        <w:rPr>
          <w:sz w:val="28"/>
          <w:szCs w:val="28"/>
        </w:rPr>
        <w:t>- Tạo sân chơi lành mạnh, bổ ích để các em thể hiện tài năng, trí tuệ, đồng thời tạo cơ hội giúp học sinh rèn luyện kỹ năng, rèn luyện kiến thức, xử lý tình huống, tạo điều kiện để các em giao lưu, học hỏi, chia sẻ kinh nghiệm trong học tập, cũng như trong cuộc sống, góp phần giáo dục toàn diện cho học sinh.</w:t>
      </w:r>
    </w:p>
    <w:p w:rsidR="00E00D60" w:rsidRDefault="002721E5" w:rsidP="00B92C30">
      <w:pPr>
        <w:spacing w:after="120"/>
        <w:ind w:firstLine="567"/>
        <w:jc w:val="both"/>
        <w:rPr>
          <w:color w:val="333333"/>
          <w:sz w:val="28"/>
          <w:szCs w:val="28"/>
        </w:rPr>
      </w:pPr>
      <w:r>
        <w:rPr>
          <w:sz w:val="28"/>
          <w:szCs w:val="28"/>
        </w:rPr>
        <w:t xml:space="preserve">- </w:t>
      </w:r>
      <w:r>
        <w:rPr>
          <w:color w:val="333333"/>
          <w:sz w:val="28"/>
          <w:szCs w:val="28"/>
        </w:rPr>
        <w:t>Hoạt động này sẽ góp phần bồi đắp thêm cho học sinh tình yêu quê hương, đất nước; nêu cao ý thức, trách nhiệm của mỗi một học sinh trong học tập ; tạo ra một sân chơi bổ ích góp phần tạo hứng thú trong học tập và hứng thú tìm hiểu những vấn đề liên quan đến  kiến thức, văn hóa, tình yêu quê hương, tình cảm thầy trò cho học sinh .</w:t>
      </w:r>
    </w:p>
    <w:p w:rsidR="00E00D60" w:rsidRDefault="002721E5" w:rsidP="00B92C30">
      <w:pPr>
        <w:spacing w:after="120"/>
        <w:ind w:firstLine="567"/>
        <w:jc w:val="both"/>
        <w:rPr>
          <w:sz w:val="28"/>
          <w:szCs w:val="28"/>
        </w:rPr>
      </w:pPr>
      <w:r>
        <w:rPr>
          <w:color w:val="333333"/>
          <w:sz w:val="28"/>
          <w:szCs w:val="28"/>
        </w:rPr>
        <w:t>- Đây cũng là hoạt động để phát hiện ra những tài năng trong học sinh để bổ sung thêm lực lượng cho nhà trường trong các đợ giao lưu cấp huyện, đồng thời tăng cường sự phối hợp giữa các thành viên trong tổ 4-5, tổ 4-5 với các Tổ chuyên môn khác, các tổ chức đoàn thể nhà trường trong việc giáo dục học sinh một cách toàn diện.</w:t>
      </w:r>
    </w:p>
    <w:p w:rsidR="00E00D60" w:rsidRDefault="002721E5" w:rsidP="00B92C30">
      <w:pPr>
        <w:spacing w:after="120"/>
        <w:ind w:firstLine="567"/>
        <w:jc w:val="both"/>
        <w:rPr>
          <w:b/>
          <w:bCs/>
          <w:sz w:val="28"/>
          <w:szCs w:val="28"/>
        </w:rPr>
      </w:pPr>
      <w:r>
        <w:rPr>
          <w:b/>
          <w:bCs/>
          <w:sz w:val="28"/>
          <w:szCs w:val="28"/>
        </w:rPr>
        <w:t>II. ĐỐI TƯỢNG THAM GIA</w:t>
      </w:r>
    </w:p>
    <w:p w:rsidR="00E00D60" w:rsidRDefault="002721E5" w:rsidP="00B92C30">
      <w:pPr>
        <w:spacing w:after="120"/>
        <w:ind w:firstLine="567"/>
        <w:jc w:val="both"/>
        <w:rPr>
          <w:bCs/>
          <w:sz w:val="28"/>
          <w:szCs w:val="28"/>
        </w:rPr>
      </w:pPr>
      <w:r>
        <w:rPr>
          <w:bCs/>
          <w:sz w:val="28"/>
          <w:szCs w:val="28"/>
        </w:rPr>
        <w:t>- Học sinh khối 4-5</w:t>
      </w:r>
    </w:p>
    <w:p w:rsidR="00E00D60" w:rsidRDefault="002721E5" w:rsidP="00B92C30">
      <w:pPr>
        <w:spacing w:after="120"/>
        <w:ind w:firstLine="567"/>
        <w:jc w:val="both"/>
        <w:rPr>
          <w:b/>
          <w:sz w:val="28"/>
          <w:szCs w:val="28"/>
        </w:rPr>
      </w:pPr>
      <w:r>
        <w:rPr>
          <w:b/>
          <w:sz w:val="28"/>
          <w:szCs w:val="28"/>
        </w:rPr>
        <w:t>III. THỜI GIAN VÀ ĐỊA ĐIỂM</w:t>
      </w:r>
    </w:p>
    <w:p w:rsidR="00E00D60" w:rsidRDefault="002721E5" w:rsidP="00B92C30">
      <w:pPr>
        <w:spacing w:after="120"/>
        <w:ind w:firstLine="567"/>
        <w:jc w:val="both"/>
        <w:rPr>
          <w:sz w:val="28"/>
          <w:szCs w:val="28"/>
        </w:rPr>
      </w:pPr>
      <w:r>
        <w:rPr>
          <w:sz w:val="28"/>
          <w:szCs w:val="28"/>
        </w:rPr>
        <w:t xml:space="preserve">1. Thời gian : 7 giờ 30 ngày 12/11/2022 </w:t>
      </w:r>
    </w:p>
    <w:p w:rsidR="00E00D60" w:rsidRDefault="002721E5" w:rsidP="00B92C30">
      <w:pPr>
        <w:spacing w:after="120"/>
        <w:ind w:firstLine="567"/>
        <w:jc w:val="both"/>
        <w:rPr>
          <w:sz w:val="28"/>
          <w:szCs w:val="28"/>
        </w:rPr>
      </w:pPr>
      <w:r>
        <w:rPr>
          <w:sz w:val="28"/>
          <w:szCs w:val="28"/>
        </w:rPr>
        <w:t xml:space="preserve">2. Địa điểm  : Tại </w:t>
      </w:r>
      <w:r w:rsidR="00B92C30">
        <w:rPr>
          <w:sz w:val="28"/>
          <w:szCs w:val="28"/>
        </w:rPr>
        <w:t>sân trường Tiểu học Vinh Hưng I</w:t>
      </w:r>
      <w:r>
        <w:rPr>
          <w:sz w:val="28"/>
          <w:szCs w:val="28"/>
        </w:rPr>
        <w:t>.</w:t>
      </w:r>
    </w:p>
    <w:p w:rsidR="00B92C30" w:rsidRDefault="00B92C30" w:rsidP="00B92C30">
      <w:pPr>
        <w:spacing w:after="120"/>
        <w:ind w:firstLine="567"/>
        <w:jc w:val="both"/>
        <w:rPr>
          <w:b/>
          <w:sz w:val="28"/>
          <w:szCs w:val="28"/>
        </w:rPr>
      </w:pPr>
    </w:p>
    <w:p w:rsidR="00B92C30" w:rsidRDefault="00B92C30" w:rsidP="00B92C30">
      <w:pPr>
        <w:spacing w:after="120"/>
        <w:ind w:firstLine="567"/>
        <w:jc w:val="both"/>
        <w:rPr>
          <w:b/>
          <w:sz w:val="28"/>
          <w:szCs w:val="28"/>
        </w:rPr>
      </w:pPr>
    </w:p>
    <w:p w:rsidR="00E00D60" w:rsidRDefault="002721E5" w:rsidP="00B92C30">
      <w:pPr>
        <w:spacing w:after="120"/>
        <w:ind w:firstLine="567"/>
        <w:jc w:val="both"/>
        <w:rPr>
          <w:sz w:val="28"/>
          <w:szCs w:val="28"/>
        </w:rPr>
      </w:pPr>
      <w:r>
        <w:rPr>
          <w:b/>
          <w:sz w:val="28"/>
          <w:szCs w:val="28"/>
        </w:rPr>
        <w:lastRenderedPageBreak/>
        <w:t>IV. NỘI DUNG</w:t>
      </w:r>
    </w:p>
    <w:p w:rsidR="00E00D60" w:rsidRDefault="002721E5" w:rsidP="00B92C30">
      <w:pPr>
        <w:spacing w:after="120"/>
        <w:ind w:firstLine="567"/>
        <w:jc w:val="both"/>
        <w:rPr>
          <w:sz w:val="28"/>
          <w:szCs w:val="28"/>
        </w:rPr>
      </w:pPr>
      <w:r>
        <w:rPr>
          <w:sz w:val="28"/>
          <w:szCs w:val="28"/>
        </w:rPr>
        <w:t>- Hoạt động Ngoài giờ lên lớp “ Rung chuông vàng” cho học sinh khối 4 -5 : gồm 3 vòng thi với 30 câu hỏi . Vòng 1 : 10 câu hỏi, vòng 2 : 10 câu hỏi, vòng 3: 10 câu hỏi. Cuối vòng 1 và cuối vòng 2 có phần câu hỏi dành cho khán giả.</w:t>
      </w:r>
    </w:p>
    <w:p w:rsidR="00E00D60" w:rsidRDefault="002721E5" w:rsidP="00B92C30">
      <w:pPr>
        <w:spacing w:after="120"/>
        <w:ind w:firstLine="567"/>
        <w:jc w:val="both"/>
        <w:rPr>
          <w:sz w:val="28"/>
          <w:szCs w:val="28"/>
        </w:rPr>
      </w:pPr>
      <w:r>
        <w:rPr>
          <w:sz w:val="28"/>
          <w:szCs w:val="28"/>
        </w:rPr>
        <w:t>- Nội dung các câu hỏi xoay quanh các kiến thức trong chương trình đã học: về Toán, Tiếng Việt, Tiếng Anh, Khoa học, Mĩ thuật, Âm nhạc, Lịch sử - Địa lý, Kỹ năng sống, ATGT, Lịch sử Đội THTP Hồ Chí Minh.</w:t>
      </w:r>
    </w:p>
    <w:p w:rsidR="00E00D60" w:rsidRDefault="002721E5" w:rsidP="00B92C30">
      <w:pPr>
        <w:spacing w:after="120"/>
        <w:ind w:firstLine="567"/>
        <w:jc w:val="both"/>
        <w:rPr>
          <w:b/>
          <w:sz w:val="28"/>
          <w:szCs w:val="28"/>
        </w:rPr>
      </w:pPr>
      <w:r>
        <w:rPr>
          <w:b/>
          <w:sz w:val="28"/>
          <w:szCs w:val="28"/>
        </w:rPr>
        <w:t xml:space="preserve">V. HÌNH THỨC TỔ CHỨC </w:t>
      </w:r>
    </w:p>
    <w:p w:rsidR="00E00D60" w:rsidRDefault="002721E5" w:rsidP="00B92C30">
      <w:pPr>
        <w:spacing w:after="120"/>
        <w:ind w:firstLine="567"/>
        <w:jc w:val="both"/>
        <w:rPr>
          <w:sz w:val="28"/>
          <w:szCs w:val="28"/>
        </w:rPr>
      </w:pPr>
      <w:r>
        <w:rPr>
          <w:sz w:val="28"/>
          <w:szCs w:val="28"/>
        </w:rPr>
        <w:t>- Các thí sinh sẽ trả lời câu hỏi sau 15 giây và viết đáp án trên bảng con, A, B, C, D ( Khối 2 chọn mỗi lớp 5 học sinh, khối 3 chọn mỗi lớp 17 học sinh tham gia).</w:t>
      </w:r>
    </w:p>
    <w:p w:rsidR="00E00D60" w:rsidRDefault="002721E5" w:rsidP="00B92C30">
      <w:pPr>
        <w:spacing w:after="120"/>
        <w:ind w:firstLine="567"/>
        <w:jc w:val="both"/>
        <w:rPr>
          <w:sz w:val="28"/>
          <w:szCs w:val="28"/>
        </w:rPr>
      </w:pPr>
      <w:r>
        <w:rPr>
          <w:sz w:val="28"/>
          <w:szCs w:val="28"/>
        </w:rPr>
        <w:t>- Giáo viên chủ nhiệm tham gia cứu trợ khi trên sàn thi đấu còn dưới 15 học sinh, giáo viên sẽ tham gia trò chơi cứu trợ ném bóng vào sọt trong vòng 3 phút .</w:t>
      </w:r>
    </w:p>
    <w:p w:rsidR="00E00D60" w:rsidRDefault="002721E5" w:rsidP="00B92C30">
      <w:pPr>
        <w:spacing w:after="120"/>
        <w:ind w:firstLine="567"/>
        <w:jc w:val="both"/>
        <w:rPr>
          <w:sz w:val="28"/>
          <w:szCs w:val="28"/>
        </w:rPr>
      </w:pPr>
      <w:r>
        <w:rPr>
          <w:sz w:val="28"/>
          <w:szCs w:val="28"/>
        </w:rPr>
        <w:t>( Mỗi GV có ba lượt ném bóng vào giỏ, cứ 1 quả bóng vào giỏ sẽ cứu được 1 em học sinh).</w:t>
      </w:r>
    </w:p>
    <w:p w:rsidR="00E00D60" w:rsidRDefault="002721E5" w:rsidP="00B92C30">
      <w:pPr>
        <w:spacing w:after="120"/>
        <w:ind w:firstLine="567"/>
        <w:jc w:val="both"/>
        <w:rPr>
          <w:b/>
          <w:sz w:val="28"/>
          <w:szCs w:val="28"/>
        </w:rPr>
      </w:pPr>
      <w:r>
        <w:rPr>
          <w:b/>
          <w:sz w:val="28"/>
          <w:szCs w:val="28"/>
        </w:rPr>
        <w:t>VI. CƠ CẤU GIẢI THƯỞNG</w:t>
      </w:r>
    </w:p>
    <w:p w:rsidR="00E00D60" w:rsidRDefault="002721E5" w:rsidP="00B92C30">
      <w:pPr>
        <w:spacing w:after="120"/>
        <w:ind w:firstLine="567"/>
        <w:jc w:val="both"/>
        <w:rPr>
          <w:b/>
          <w:sz w:val="28"/>
          <w:szCs w:val="28"/>
        </w:rPr>
      </w:pPr>
      <w:r>
        <w:rPr>
          <w:sz w:val="28"/>
          <w:szCs w:val="28"/>
        </w:rPr>
        <w:t xml:space="preserve">- 1 giải quán quân </w:t>
      </w:r>
    </w:p>
    <w:p w:rsidR="00E00D60" w:rsidRDefault="002721E5" w:rsidP="00B92C30">
      <w:pPr>
        <w:spacing w:after="120"/>
        <w:ind w:firstLine="567"/>
        <w:jc w:val="both"/>
        <w:rPr>
          <w:sz w:val="28"/>
          <w:szCs w:val="28"/>
        </w:rPr>
      </w:pPr>
      <w:r>
        <w:rPr>
          <w:sz w:val="28"/>
          <w:szCs w:val="28"/>
        </w:rPr>
        <w:t>- 1 giải nhất dành cho học sinh vượt qua câu hỏi 20</w:t>
      </w:r>
    </w:p>
    <w:p w:rsidR="00E00D60" w:rsidRDefault="002721E5" w:rsidP="00B92C30">
      <w:pPr>
        <w:spacing w:after="120"/>
        <w:ind w:firstLine="567"/>
        <w:jc w:val="both"/>
        <w:rPr>
          <w:sz w:val="28"/>
          <w:szCs w:val="28"/>
        </w:rPr>
      </w:pPr>
      <w:r>
        <w:rPr>
          <w:sz w:val="28"/>
          <w:szCs w:val="28"/>
        </w:rPr>
        <w:t>- Các giải dành cho khán giả</w:t>
      </w:r>
    </w:p>
    <w:p w:rsidR="00E00D60" w:rsidRDefault="002721E5" w:rsidP="00B92C30">
      <w:pPr>
        <w:spacing w:after="120"/>
        <w:ind w:firstLine="567"/>
        <w:jc w:val="both"/>
        <w:rPr>
          <w:sz w:val="28"/>
          <w:szCs w:val="28"/>
        </w:rPr>
      </w:pPr>
      <w:r>
        <w:rPr>
          <w:sz w:val="28"/>
          <w:szCs w:val="28"/>
        </w:rPr>
        <w:t xml:space="preserve"> ( Trường hợp bằng điểm nhau, ban tổ chức sẽ đưa ra câu hỏi phụ để lựa chọn người thắng cuộc).</w:t>
      </w:r>
    </w:p>
    <w:p w:rsidR="00E00D60" w:rsidRDefault="002721E5" w:rsidP="00B92C30">
      <w:pPr>
        <w:spacing w:after="120"/>
        <w:ind w:firstLine="567"/>
        <w:jc w:val="both"/>
        <w:rPr>
          <w:b/>
          <w:sz w:val="28"/>
          <w:szCs w:val="28"/>
        </w:rPr>
      </w:pPr>
      <w:r>
        <w:rPr>
          <w:b/>
          <w:sz w:val="28"/>
          <w:szCs w:val="28"/>
        </w:rPr>
        <w:t>VII.  DỰ TRÙ KINH PHÍ:</w:t>
      </w:r>
    </w:p>
    <w:p w:rsidR="00E00D60" w:rsidRDefault="002721E5" w:rsidP="00B92C30">
      <w:pPr>
        <w:spacing w:after="120"/>
        <w:ind w:firstLine="567"/>
        <w:jc w:val="both"/>
        <w:rPr>
          <w:sz w:val="28"/>
          <w:szCs w:val="28"/>
        </w:rPr>
      </w:pPr>
      <w:r>
        <w:rPr>
          <w:sz w:val="28"/>
          <w:szCs w:val="28"/>
        </w:rPr>
        <w:t>- 1 phần quà cho giải quán quân : 200.000 đồng</w:t>
      </w:r>
    </w:p>
    <w:p w:rsidR="00E00D60" w:rsidRDefault="002721E5" w:rsidP="00B92C30">
      <w:pPr>
        <w:spacing w:after="120"/>
        <w:ind w:firstLine="567"/>
        <w:jc w:val="both"/>
        <w:rPr>
          <w:sz w:val="28"/>
          <w:szCs w:val="28"/>
        </w:rPr>
      </w:pPr>
      <w:r>
        <w:rPr>
          <w:sz w:val="28"/>
          <w:szCs w:val="28"/>
        </w:rPr>
        <w:t>- 1 giải nhất cho học sinh vượt qua câu hỏi 20: 100.000 đồng</w:t>
      </w:r>
    </w:p>
    <w:p w:rsidR="00E00D60" w:rsidRDefault="002721E5" w:rsidP="00B92C30">
      <w:pPr>
        <w:spacing w:after="120"/>
        <w:ind w:firstLine="567"/>
        <w:jc w:val="both"/>
        <w:rPr>
          <w:sz w:val="28"/>
          <w:szCs w:val="28"/>
        </w:rPr>
      </w:pPr>
      <w:r>
        <w:rPr>
          <w:sz w:val="28"/>
          <w:szCs w:val="28"/>
        </w:rPr>
        <w:t>- Các phần quà dành cho khán giả: 100.000 đồng</w:t>
      </w:r>
    </w:p>
    <w:p w:rsidR="00E00D60" w:rsidRDefault="002721E5" w:rsidP="00B92C30">
      <w:pPr>
        <w:spacing w:after="120"/>
        <w:ind w:firstLine="567"/>
        <w:jc w:val="both"/>
        <w:rPr>
          <w:sz w:val="28"/>
          <w:szCs w:val="28"/>
        </w:rPr>
      </w:pPr>
      <w:r>
        <w:rPr>
          <w:sz w:val="28"/>
          <w:szCs w:val="28"/>
        </w:rPr>
        <w:t>- Dự kiến tổng kinh phí tổ chức buổi hoạt động ngoại khóa là 400 000 đồng (Bốn trăm nghìn đồng) từ  nguồn kinh phí của nhà trường.</w:t>
      </w:r>
    </w:p>
    <w:p w:rsidR="00E00D60" w:rsidRDefault="002721E5" w:rsidP="00B92C30">
      <w:pPr>
        <w:spacing w:after="120"/>
        <w:ind w:firstLine="567"/>
        <w:jc w:val="both"/>
        <w:rPr>
          <w:b/>
          <w:sz w:val="28"/>
          <w:szCs w:val="28"/>
        </w:rPr>
      </w:pPr>
      <w:r>
        <w:rPr>
          <w:b/>
          <w:sz w:val="28"/>
          <w:szCs w:val="28"/>
        </w:rPr>
        <w:t>VIII. TỔ CHỨC THỰC HIỆN:</w:t>
      </w:r>
    </w:p>
    <w:p w:rsidR="00E00D60" w:rsidRDefault="002721E5" w:rsidP="00B92C30">
      <w:pPr>
        <w:shd w:val="clear" w:color="auto" w:fill="FFFFFF"/>
        <w:spacing w:after="120"/>
        <w:ind w:firstLine="567"/>
        <w:jc w:val="both"/>
        <w:rPr>
          <w:sz w:val="28"/>
          <w:szCs w:val="28"/>
        </w:rPr>
      </w:pPr>
      <w:r>
        <w:rPr>
          <w:b/>
          <w:bCs/>
          <w:sz w:val="28"/>
          <w:szCs w:val="28"/>
        </w:rPr>
        <w:t>1. Tổ trưởng</w:t>
      </w:r>
    </w:p>
    <w:p w:rsidR="00E00D60" w:rsidRDefault="002721E5" w:rsidP="00B92C30">
      <w:pPr>
        <w:shd w:val="clear" w:color="auto" w:fill="FFFFFF"/>
        <w:spacing w:after="120"/>
        <w:ind w:firstLine="567"/>
        <w:jc w:val="both"/>
        <w:rPr>
          <w:sz w:val="28"/>
          <w:szCs w:val="28"/>
        </w:rPr>
      </w:pPr>
      <w:r>
        <w:rPr>
          <w:sz w:val="28"/>
          <w:szCs w:val="28"/>
        </w:rPr>
        <w:t>-Xây dựng kế hoạch Tổ chức Hoạt động Ngoài giờ lên lớp “ Rung chuông vàng” cho học sinh khối 4-5, trình Ban giám hiệu nhà trường phê duyệt.</w:t>
      </w:r>
    </w:p>
    <w:p w:rsidR="00E00D60" w:rsidRDefault="002721E5" w:rsidP="00B92C30">
      <w:pPr>
        <w:shd w:val="clear" w:color="auto" w:fill="FFFFFF"/>
        <w:spacing w:after="120"/>
        <w:ind w:firstLine="567"/>
        <w:jc w:val="both"/>
        <w:rPr>
          <w:sz w:val="28"/>
          <w:szCs w:val="28"/>
        </w:rPr>
      </w:pPr>
      <w:r>
        <w:rPr>
          <w:sz w:val="28"/>
          <w:szCs w:val="28"/>
        </w:rPr>
        <w:t>- Phân công nhiệm vụ cụ thể cho từng giáo viên trong tổ chuẩn bị nội dung , tập luyện và tổ chức chương trình.</w:t>
      </w:r>
    </w:p>
    <w:p w:rsidR="00E00D60" w:rsidRDefault="002721E5" w:rsidP="00B92C30">
      <w:pPr>
        <w:shd w:val="clear" w:color="auto" w:fill="FFFFFF"/>
        <w:spacing w:after="120"/>
        <w:ind w:firstLine="567"/>
        <w:jc w:val="both"/>
        <w:rPr>
          <w:sz w:val="28"/>
          <w:szCs w:val="28"/>
        </w:rPr>
      </w:pPr>
      <w:r>
        <w:rPr>
          <w:sz w:val="28"/>
          <w:szCs w:val="28"/>
        </w:rPr>
        <w:t>- Chuẩn bị nội dung, chương trình Hoạt động ngoại khoá Rung chuông vàng cho HS khối 4 -5, trình Chuyên môn phê duyệt.</w:t>
      </w:r>
    </w:p>
    <w:p w:rsidR="00E00D60" w:rsidRDefault="002721E5" w:rsidP="00B92C30">
      <w:pPr>
        <w:shd w:val="clear" w:color="auto" w:fill="FFFFFF"/>
        <w:spacing w:after="120"/>
        <w:ind w:firstLine="567"/>
        <w:jc w:val="both"/>
        <w:rPr>
          <w:sz w:val="28"/>
          <w:szCs w:val="28"/>
        </w:rPr>
      </w:pPr>
      <w:r>
        <w:rPr>
          <w:sz w:val="28"/>
          <w:szCs w:val="28"/>
        </w:rPr>
        <w:lastRenderedPageBreak/>
        <w:t>- Phối hợp với tổ chức Đoàn, Đội trong nhà trường để tổ chức tốt buổi hoạt động ngoại khóa theo kế hoạch.</w:t>
      </w:r>
    </w:p>
    <w:p w:rsidR="00E00D60" w:rsidRDefault="002721E5" w:rsidP="00B92C30">
      <w:pPr>
        <w:shd w:val="clear" w:color="auto" w:fill="FFFFFF"/>
        <w:spacing w:after="120"/>
        <w:ind w:firstLine="567"/>
        <w:jc w:val="both"/>
        <w:rPr>
          <w:sz w:val="28"/>
          <w:szCs w:val="28"/>
        </w:rPr>
      </w:pPr>
      <w:r>
        <w:rPr>
          <w:sz w:val="28"/>
          <w:szCs w:val="28"/>
        </w:rPr>
        <w:t>- Kiểm tra, giám sát  và đôn đốc việc thực hiện nhiệm vụ được phân công của các thành viên được phân công.</w:t>
      </w:r>
    </w:p>
    <w:p w:rsidR="00E00D60" w:rsidRDefault="002721E5" w:rsidP="00B92C30">
      <w:pPr>
        <w:shd w:val="clear" w:color="auto" w:fill="FFFFFF"/>
        <w:spacing w:after="120"/>
        <w:ind w:firstLine="567"/>
        <w:jc w:val="both"/>
        <w:rPr>
          <w:sz w:val="28"/>
          <w:szCs w:val="28"/>
        </w:rPr>
      </w:pPr>
      <w:r>
        <w:rPr>
          <w:b/>
          <w:bCs/>
          <w:sz w:val="28"/>
          <w:szCs w:val="28"/>
        </w:rPr>
        <w:t>2. Tổ viên</w:t>
      </w:r>
    </w:p>
    <w:p w:rsidR="00E00D60" w:rsidRDefault="002721E5" w:rsidP="00B92C30">
      <w:pPr>
        <w:shd w:val="clear" w:color="auto" w:fill="FFFFFF"/>
        <w:spacing w:after="120"/>
        <w:ind w:firstLine="567"/>
        <w:jc w:val="both"/>
        <w:rPr>
          <w:sz w:val="28"/>
          <w:szCs w:val="28"/>
        </w:rPr>
      </w:pPr>
      <w:r>
        <w:rPr>
          <w:sz w:val="28"/>
          <w:szCs w:val="28"/>
        </w:rPr>
        <w:t xml:space="preserve"> - Giáo viên giảng dạy các môn học ở khối lớp 4-5 chuẩn bị các nội dung câu hỏi về các chủ đề kiến thức : Toán, Tiếng Việt, Khoa học, Lịch sử - Địa lý,Tin học, Mĩ Thuật, Âm Nhạc, Kĩ năng sống, An toàn giao thông, Lịch sử Đội ( Mỗi giáo viên chuẩn bị 5 câu hỏi gửi về khối trưởng).</w:t>
      </w:r>
    </w:p>
    <w:p w:rsidR="00E00D60" w:rsidRDefault="002721E5" w:rsidP="00B92C30">
      <w:pPr>
        <w:shd w:val="clear" w:color="auto" w:fill="FFFFFF"/>
        <w:spacing w:after="120"/>
        <w:ind w:firstLine="567"/>
        <w:jc w:val="both"/>
        <w:rPr>
          <w:sz w:val="28"/>
          <w:szCs w:val="28"/>
        </w:rPr>
      </w:pPr>
      <w:r>
        <w:rPr>
          <w:sz w:val="28"/>
          <w:szCs w:val="28"/>
        </w:rPr>
        <w:t>- Thực hiện tốt các nhiệm vụ được tổ trưởng phân công.</w:t>
      </w:r>
    </w:p>
    <w:p w:rsidR="00E00D60" w:rsidRDefault="002721E5" w:rsidP="00B92C30">
      <w:pPr>
        <w:shd w:val="clear" w:color="auto" w:fill="FFFFFF"/>
        <w:spacing w:after="120"/>
        <w:ind w:firstLine="567"/>
        <w:jc w:val="both"/>
        <w:rPr>
          <w:sz w:val="28"/>
          <w:szCs w:val="28"/>
        </w:rPr>
      </w:pPr>
      <w:r>
        <w:rPr>
          <w:sz w:val="28"/>
          <w:szCs w:val="28"/>
        </w:rPr>
        <w:t>- Tham gia chuẩn bị các điều kiện để tổ chức buổi hoạt động ngoại khóa.</w:t>
      </w:r>
    </w:p>
    <w:p w:rsidR="00E00D60" w:rsidRDefault="002721E5" w:rsidP="00B92C30">
      <w:pPr>
        <w:shd w:val="clear" w:color="auto" w:fill="FFFFFF"/>
        <w:spacing w:after="120"/>
        <w:ind w:firstLine="567"/>
        <w:jc w:val="both"/>
        <w:rPr>
          <w:sz w:val="28"/>
          <w:szCs w:val="28"/>
        </w:rPr>
      </w:pPr>
      <w:r>
        <w:rPr>
          <w:b/>
          <w:bCs/>
          <w:sz w:val="28"/>
          <w:szCs w:val="28"/>
        </w:rPr>
        <w:t>3. Học sinh</w:t>
      </w:r>
    </w:p>
    <w:p w:rsidR="00E00D60" w:rsidRDefault="002721E5" w:rsidP="00B92C30">
      <w:pPr>
        <w:shd w:val="clear" w:color="auto" w:fill="FFFFFF"/>
        <w:spacing w:after="120"/>
        <w:ind w:firstLine="567"/>
        <w:jc w:val="both"/>
        <w:rPr>
          <w:sz w:val="28"/>
          <w:szCs w:val="28"/>
        </w:rPr>
      </w:pPr>
      <w:r>
        <w:rPr>
          <w:sz w:val="28"/>
          <w:szCs w:val="28"/>
        </w:rPr>
        <w:t>-  Hiểu rõ mục đích, ý nghĩa và chủ đề buổi ngoại khóa.</w:t>
      </w:r>
    </w:p>
    <w:p w:rsidR="00E00D60" w:rsidRDefault="002721E5" w:rsidP="00B92C30">
      <w:pPr>
        <w:shd w:val="clear" w:color="auto" w:fill="FFFFFF"/>
        <w:spacing w:after="120"/>
        <w:ind w:firstLine="567"/>
        <w:jc w:val="both"/>
        <w:rPr>
          <w:sz w:val="28"/>
          <w:szCs w:val="28"/>
        </w:rPr>
      </w:pPr>
      <w:r>
        <w:rPr>
          <w:sz w:val="28"/>
          <w:szCs w:val="28"/>
        </w:rPr>
        <w:t>-  Tập luyện, chuẩn bị các điều kiện tham gia, mỗi học sinh chuẩn bị 1 bảng con, phấn, khăn lau bảng.</w:t>
      </w:r>
    </w:p>
    <w:p w:rsidR="00E00D60" w:rsidRDefault="002721E5" w:rsidP="00B92C30">
      <w:pPr>
        <w:spacing w:after="120"/>
        <w:ind w:firstLine="567"/>
        <w:jc w:val="both"/>
        <w:rPr>
          <w:color w:val="333333"/>
          <w:sz w:val="28"/>
          <w:szCs w:val="28"/>
        </w:rPr>
      </w:pPr>
      <w:r>
        <w:rPr>
          <w:sz w:val="28"/>
          <w:szCs w:val="28"/>
        </w:rPr>
        <w:t xml:space="preserve">Trên đây là kế hoạch tổ chức Hoạt động Ngoài giờ lên lớp “ Rung chuông vàng” năm học 2022 – 2023 của </w:t>
      </w:r>
      <w:r w:rsidR="00B92C30">
        <w:rPr>
          <w:sz w:val="28"/>
          <w:szCs w:val="28"/>
        </w:rPr>
        <w:t>Liên đội</w:t>
      </w:r>
      <w:r>
        <w:rPr>
          <w:sz w:val="28"/>
          <w:szCs w:val="28"/>
        </w:rPr>
        <w:t>. Kế hoạch có thể thay đổi và điều chỉnh tùy vào tình hình thực tế khi thực hiện.</w:t>
      </w:r>
      <w:r w:rsidR="00B92C30">
        <w:rPr>
          <w:sz w:val="28"/>
          <w:szCs w:val="28"/>
        </w:rPr>
        <w:t>/</w:t>
      </w:r>
    </w:p>
    <w:p w:rsidR="00E00D60" w:rsidRDefault="00E00D60" w:rsidP="00B92C30">
      <w:pPr>
        <w:ind w:firstLine="567"/>
        <w:jc w:val="both"/>
        <w:rPr>
          <w:sz w:val="28"/>
          <w:szCs w:val="28"/>
        </w:rPr>
      </w:pPr>
    </w:p>
    <w:tbl>
      <w:tblPr>
        <w:tblW w:w="0" w:type="auto"/>
        <w:tblLook w:val="04A0" w:firstRow="1" w:lastRow="0" w:firstColumn="1" w:lastColumn="0" w:noHBand="0" w:noVBand="1"/>
      </w:tblPr>
      <w:tblGrid>
        <w:gridCol w:w="2235"/>
        <w:gridCol w:w="3118"/>
        <w:gridCol w:w="3402"/>
      </w:tblGrid>
      <w:tr w:rsidR="00B92C30" w:rsidTr="00B92C30">
        <w:tc>
          <w:tcPr>
            <w:tcW w:w="2235" w:type="dxa"/>
          </w:tcPr>
          <w:p w:rsidR="00B92C30" w:rsidRDefault="00B92C30" w:rsidP="00B92C30">
            <w:pPr>
              <w:ind w:firstLine="142"/>
              <w:rPr>
                <w:b/>
                <w:i/>
              </w:rPr>
            </w:pPr>
            <w:r>
              <w:rPr>
                <w:b/>
                <w:i/>
              </w:rPr>
              <w:t>Nơi nhận:</w:t>
            </w:r>
          </w:p>
          <w:p w:rsidR="00B92C30" w:rsidRDefault="00B92C30" w:rsidP="00B92C30">
            <w:pPr>
              <w:rPr>
                <w:i/>
              </w:rPr>
            </w:pPr>
            <w:r>
              <w:rPr>
                <w:i/>
              </w:rPr>
              <w:t>- BTCB-BGH (B/c);</w:t>
            </w:r>
          </w:p>
          <w:p w:rsidR="00B92C30" w:rsidRDefault="00B92C30" w:rsidP="00B92C30">
            <w:pPr>
              <w:rPr>
                <w:i/>
              </w:rPr>
            </w:pPr>
            <w:r>
              <w:rPr>
                <w:i/>
              </w:rPr>
              <w:t>- CĐ (B/c);</w:t>
            </w:r>
            <w:r>
              <w:rPr>
                <w:i/>
              </w:rPr>
              <w:tab/>
            </w:r>
          </w:p>
          <w:p w:rsidR="00B92C30" w:rsidRDefault="00B92C30" w:rsidP="00B92C30">
            <w:pPr>
              <w:rPr>
                <w:i/>
              </w:rPr>
            </w:pPr>
            <w:r>
              <w:rPr>
                <w:i/>
              </w:rPr>
              <w:t xml:space="preserve">-TKT (B/c); </w:t>
            </w:r>
          </w:p>
          <w:p w:rsidR="00B92C30" w:rsidRDefault="00B92C30" w:rsidP="00B92C30">
            <w:pPr>
              <w:rPr>
                <w:i/>
              </w:rPr>
            </w:pPr>
            <w:r>
              <w:rPr>
                <w:i/>
              </w:rPr>
              <w:t>- GVCN ( T/h);</w:t>
            </w:r>
          </w:p>
          <w:p w:rsidR="00B92C30" w:rsidRDefault="00B92C30" w:rsidP="00B92C30">
            <w:pPr>
              <w:rPr>
                <w:i/>
              </w:rPr>
            </w:pPr>
            <w:r>
              <w:rPr>
                <w:i/>
              </w:rPr>
              <w:t xml:space="preserve">- Lưu VT. </w:t>
            </w:r>
          </w:p>
          <w:p w:rsidR="00B92C30" w:rsidRDefault="00B92C30" w:rsidP="00B92C30">
            <w:pPr>
              <w:ind w:firstLine="567"/>
              <w:rPr>
                <w:sz w:val="26"/>
                <w:szCs w:val="28"/>
              </w:rPr>
            </w:pPr>
          </w:p>
          <w:p w:rsidR="00B92C30" w:rsidRDefault="00B92C30" w:rsidP="00B92C30">
            <w:pPr>
              <w:ind w:firstLine="567"/>
              <w:rPr>
                <w:sz w:val="26"/>
                <w:szCs w:val="28"/>
              </w:rPr>
            </w:pPr>
          </w:p>
        </w:tc>
        <w:tc>
          <w:tcPr>
            <w:tcW w:w="3118" w:type="dxa"/>
          </w:tcPr>
          <w:p w:rsidR="00B92C30" w:rsidRDefault="00B92C30" w:rsidP="00B92C30">
            <w:pPr>
              <w:ind w:firstLine="567"/>
              <w:jc w:val="center"/>
              <w:rPr>
                <w:b/>
                <w:bCs/>
                <w:sz w:val="28"/>
                <w:szCs w:val="28"/>
              </w:rPr>
            </w:pPr>
            <w:r>
              <w:rPr>
                <w:b/>
                <w:bCs/>
                <w:sz w:val="28"/>
                <w:szCs w:val="28"/>
              </w:rPr>
              <w:t>TPT Đội</w:t>
            </w:r>
          </w:p>
          <w:p w:rsidR="00B92C30" w:rsidRDefault="00B92C30" w:rsidP="00B92C30">
            <w:pPr>
              <w:ind w:firstLine="567"/>
              <w:jc w:val="center"/>
              <w:rPr>
                <w:b/>
                <w:sz w:val="28"/>
                <w:szCs w:val="28"/>
              </w:rPr>
            </w:pPr>
          </w:p>
          <w:p w:rsidR="00B92C30" w:rsidRDefault="00B92C30" w:rsidP="00B92C30">
            <w:pPr>
              <w:ind w:firstLine="567"/>
              <w:jc w:val="center"/>
              <w:rPr>
                <w:b/>
                <w:sz w:val="28"/>
                <w:szCs w:val="28"/>
              </w:rPr>
            </w:pPr>
          </w:p>
          <w:p w:rsidR="00B92C30" w:rsidRDefault="00B92C30" w:rsidP="00B92C30">
            <w:pPr>
              <w:ind w:firstLine="567"/>
              <w:jc w:val="center"/>
              <w:rPr>
                <w:b/>
                <w:sz w:val="28"/>
                <w:szCs w:val="28"/>
              </w:rPr>
            </w:pPr>
          </w:p>
          <w:p w:rsidR="00B92C30" w:rsidRDefault="00B92C30" w:rsidP="00B92C30">
            <w:pPr>
              <w:ind w:firstLine="567"/>
              <w:jc w:val="center"/>
              <w:rPr>
                <w:b/>
                <w:sz w:val="28"/>
                <w:szCs w:val="28"/>
              </w:rPr>
            </w:pPr>
            <w:bookmarkStart w:id="0" w:name="_GoBack"/>
            <w:bookmarkEnd w:id="0"/>
            <w:r>
              <w:rPr>
                <w:b/>
                <w:sz w:val="28"/>
                <w:szCs w:val="28"/>
              </w:rPr>
              <w:t>Ngô Quý Tập</w:t>
            </w:r>
          </w:p>
          <w:p w:rsidR="00B92C30" w:rsidRDefault="00B92C30" w:rsidP="00B92C30">
            <w:pPr>
              <w:ind w:firstLine="567"/>
              <w:jc w:val="center"/>
              <w:rPr>
                <w:b/>
                <w:sz w:val="28"/>
                <w:szCs w:val="28"/>
              </w:rPr>
            </w:pPr>
          </w:p>
        </w:tc>
        <w:tc>
          <w:tcPr>
            <w:tcW w:w="3402" w:type="dxa"/>
          </w:tcPr>
          <w:p w:rsidR="00B92C30" w:rsidRDefault="00B92C30" w:rsidP="00B92C30">
            <w:pPr>
              <w:ind w:firstLine="567"/>
              <w:jc w:val="center"/>
              <w:rPr>
                <w:b/>
                <w:bCs/>
                <w:sz w:val="28"/>
                <w:szCs w:val="28"/>
              </w:rPr>
            </w:pPr>
            <w:r>
              <w:rPr>
                <w:b/>
                <w:bCs/>
                <w:sz w:val="28"/>
                <w:szCs w:val="28"/>
              </w:rPr>
              <w:t>Hiệu Trưởng</w:t>
            </w:r>
          </w:p>
          <w:p w:rsidR="00B92C30" w:rsidRDefault="00B92C30" w:rsidP="00B92C30">
            <w:pPr>
              <w:ind w:firstLine="567"/>
              <w:jc w:val="center"/>
              <w:rPr>
                <w:b/>
                <w:sz w:val="28"/>
                <w:szCs w:val="28"/>
              </w:rPr>
            </w:pPr>
          </w:p>
          <w:p w:rsidR="00B92C30" w:rsidRDefault="00B92C30" w:rsidP="00B92C30">
            <w:pPr>
              <w:ind w:firstLine="567"/>
              <w:jc w:val="center"/>
              <w:rPr>
                <w:b/>
                <w:sz w:val="28"/>
                <w:szCs w:val="28"/>
              </w:rPr>
            </w:pPr>
          </w:p>
          <w:p w:rsidR="00B92C30" w:rsidRDefault="00B92C30" w:rsidP="00B92C30">
            <w:pPr>
              <w:ind w:firstLine="567"/>
              <w:jc w:val="center"/>
              <w:rPr>
                <w:b/>
                <w:sz w:val="28"/>
                <w:szCs w:val="28"/>
              </w:rPr>
            </w:pPr>
          </w:p>
          <w:p w:rsidR="00B92C30" w:rsidRDefault="00B92C30" w:rsidP="00B92C30">
            <w:pPr>
              <w:ind w:firstLine="567"/>
              <w:jc w:val="center"/>
              <w:rPr>
                <w:b/>
                <w:sz w:val="28"/>
                <w:szCs w:val="28"/>
              </w:rPr>
            </w:pPr>
            <w:r>
              <w:rPr>
                <w:b/>
                <w:sz w:val="28"/>
                <w:szCs w:val="28"/>
              </w:rPr>
              <w:t>Mai Công Phước</w:t>
            </w:r>
          </w:p>
        </w:tc>
      </w:tr>
    </w:tbl>
    <w:p w:rsidR="00E00D60" w:rsidRDefault="002721E5" w:rsidP="00B92C30">
      <w:pPr>
        <w:spacing w:after="120"/>
        <w:ind w:right="333" w:firstLine="567"/>
        <w:jc w:val="right"/>
        <w:rPr>
          <w:sz w:val="28"/>
          <w:szCs w:val="28"/>
        </w:rPr>
      </w:pPr>
      <w:r>
        <w:rPr>
          <w:sz w:val="28"/>
          <w:szCs w:val="28"/>
        </w:rPr>
        <w:t xml:space="preserve">             </w:t>
      </w:r>
    </w:p>
    <w:sectPr w:rsidR="00E00D60" w:rsidSect="00B92C3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15" w:rsidRDefault="00834615">
      <w:r>
        <w:separator/>
      </w:r>
    </w:p>
  </w:endnote>
  <w:endnote w:type="continuationSeparator" w:id="0">
    <w:p w:rsidR="00834615" w:rsidRDefault="0083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15" w:rsidRDefault="00834615">
      <w:r>
        <w:separator/>
      </w:r>
    </w:p>
  </w:footnote>
  <w:footnote w:type="continuationSeparator" w:id="0">
    <w:p w:rsidR="00834615" w:rsidRDefault="00834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60593"/>
      <w:docPartObj>
        <w:docPartGallery w:val="Page Numbers (Top of Page)"/>
        <w:docPartUnique/>
      </w:docPartObj>
    </w:sdtPr>
    <w:sdtEndPr>
      <w:rPr>
        <w:noProof/>
      </w:rPr>
    </w:sdtEndPr>
    <w:sdtContent>
      <w:p w:rsidR="00B92C30" w:rsidRDefault="00B92C3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B92C30" w:rsidRDefault="00B92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07"/>
    <w:rsid w:val="0007086E"/>
    <w:rsid w:val="000D61A9"/>
    <w:rsid w:val="001751E6"/>
    <w:rsid w:val="001A6772"/>
    <w:rsid w:val="001B2F5B"/>
    <w:rsid w:val="001B561F"/>
    <w:rsid w:val="001D1033"/>
    <w:rsid w:val="001F1507"/>
    <w:rsid w:val="00212B40"/>
    <w:rsid w:val="00230EDE"/>
    <w:rsid w:val="002721E5"/>
    <w:rsid w:val="00287F3C"/>
    <w:rsid w:val="0029498D"/>
    <w:rsid w:val="002A06B8"/>
    <w:rsid w:val="002A32D0"/>
    <w:rsid w:val="002B1B66"/>
    <w:rsid w:val="00316142"/>
    <w:rsid w:val="003426D6"/>
    <w:rsid w:val="00382B68"/>
    <w:rsid w:val="003B2AE7"/>
    <w:rsid w:val="003F473B"/>
    <w:rsid w:val="00416D08"/>
    <w:rsid w:val="00465356"/>
    <w:rsid w:val="00483C2C"/>
    <w:rsid w:val="004939EB"/>
    <w:rsid w:val="004D449F"/>
    <w:rsid w:val="004E7AD9"/>
    <w:rsid w:val="00506FB7"/>
    <w:rsid w:val="00525793"/>
    <w:rsid w:val="0055444D"/>
    <w:rsid w:val="00573D11"/>
    <w:rsid w:val="0058375B"/>
    <w:rsid w:val="00607B7C"/>
    <w:rsid w:val="006B4B03"/>
    <w:rsid w:val="006E4412"/>
    <w:rsid w:val="00764F52"/>
    <w:rsid w:val="007E7986"/>
    <w:rsid w:val="00834615"/>
    <w:rsid w:val="00862B15"/>
    <w:rsid w:val="00890646"/>
    <w:rsid w:val="00891015"/>
    <w:rsid w:val="008D4174"/>
    <w:rsid w:val="008F5F6D"/>
    <w:rsid w:val="00945B6C"/>
    <w:rsid w:val="009A7EC6"/>
    <w:rsid w:val="009C16E8"/>
    <w:rsid w:val="00B10212"/>
    <w:rsid w:val="00B417CD"/>
    <w:rsid w:val="00B46F47"/>
    <w:rsid w:val="00B92C30"/>
    <w:rsid w:val="00BE33CB"/>
    <w:rsid w:val="00C208D5"/>
    <w:rsid w:val="00C40148"/>
    <w:rsid w:val="00CA343E"/>
    <w:rsid w:val="00D00976"/>
    <w:rsid w:val="00D24852"/>
    <w:rsid w:val="00D56947"/>
    <w:rsid w:val="00D56A63"/>
    <w:rsid w:val="00DD5C77"/>
    <w:rsid w:val="00E00D60"/>
    <w:rsid w:val="00E41B0D"/>
    <w:rsid w:val="00EC1372"/>
    <w:rsid w:val="00EF5F33"/>
    <w:rsid w:val="00F17F43"/>
    <w:rsid w:val="00F26EF9"/>
    <w:rsid w:val="00F66128"/>
    <w:rsid w:val="00FA6FCB"/>
    <w:rsid w:val="00FC0040"/>
    <w:rsid w:val="00FE735A"/>
    <w:rsid w:val="583273F7"/>
    <w:rsid w:val="58CA642F"/>
    <w:rsid w:val="73EE0C02"/>
    <w:rsid w:val="76805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568635"/>
  <w15:docId w15:val="{158BB3CF-6B24-4BF2-8A59-4448EB5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92C30"/>
    <w:pPr>
      <w:tabs>
        <w:tab w:val="center" w:pos="4680"/>
        <w:tab w:val="right" w:pos="9360"/>
      </w:tabs>
    </w:pPr>
  </w:style>
  <w:style w:type="character" w:customStyle="1" w:styleId="HeaderChar">
    <w:name w:val="Header Char"/>
    <w:basedOn w:val="DefaultParagraphFont"/>
    <w:link w:val="Header"/>
    <w:uiPriority w:val="99"/>
    <w:rsid w:val="00B92C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2C30"/>
    <w:pPr>
      <w:tabs>
        <w:tab w:val="center" w:pos="4680"/>
        <w:tab w:val="right" w:pos="9360"/>
      </w:tabs>
    </w:pPr>
  </w:style>
  <w:style w:type="character" w:customStyle="1" w:styleId="FooterChar">
    <w:name w:val="Footer Char"/>
    <w:basedOn w:val="DefaultParagraphFont"/>
    <w:link w:val="Footer"/>
    <w:uiPriority w:val="99"/>
    <w:rsid w:val="00B92C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39</cp:revision>
  <cp:lastPrinted>2024-10-22T02:15:00Z</cp:lastPrinted>
  <dcterms:created xsi:type="dcterms:W3CDTF">2018-01-08T09:00:00Z</dcterms:created>
  <dcterms:modified xsi:type="dcterms:W3CDTF">2024-10-22T02:15:00Z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53E32B0EEF1A4EF49E4106FA72B83013</vt:lpwstr>
  </property>
</Properties>
</file>